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color w:val="auto"/>
          <w:sz w:val="28"/>
          <w:highlight w:val="none"/>
        </w:rPr>
      </w:pPr>
      <w:r>
        <w:rPr>
          <w:rFonts w:hint="eastAsia" w:eastAsia="黑体"/>
          <w:color w:val="auto"/>
          <w:sz w:val="44"/>
          <w:highlight w:val="none"/>
        </w:rPr>
        <w:t xml:space="preserve">                       </w:t>
      </w:r>
      <w:r>
        <w:rPr>
          <w:rFonts w:hint="eastAsia" w:eastAsia="黑体"/>
          <w:color w:val="auto"/>
          <w:sz w:val="28"/>
          <w:highlight w:val="none"/>
        </w:rPr>
        <w:t>编号：</w:t>
      </w:r>
      <w:r>
        <w:rPr>
          <w:rFonts w:hint="eastAsia" w:eastAsia="黑体"/>
          <w:color w:val="auto"/>
          <w:sz w:val="28"/>
          <w:highlight w:val="none"/>
          <w:u w:val="single"/>
        </w:rPr>
        <w:t xml:space="preserve">        </w:t>
      </w:r>
    </w:p>
    <w:p>
      <w:pPr>
        <w:jc w:val="center"/>
        <w:rPr>
          <w:rFonts w:eastAsia="黑体"/>
          <w:color w:val="auto"/>
          <w:sz w:val="72"/>
          <w:szCs w:val="72"/>
          <w:highlight w:val="none"/>
        </w:rPr>
      </w:pPr>
      <w:r>
        <w:rPr>
          <w:rFonts w:hint="eastAsia" w:eastAsia="黑体"/>
          <w:color w:val="auto"/>
          <w:sz w:val="72"/>
          <w:szCs w:val="72"/>
          <w:highlight w:val="none"/>
        </w:rPr>
        <w:t>海南师范大学</w:t>
      </w:r>
    </w:p>
    <w:p>
      <w:pPr>
        <w:jc w:val="center"/>
        <w:rPr>
          <w:rFonts w:eastAsia="黑体"/>
          <w:color w:val="auto"/>
          <w:sz w:val="72"/>
          <w:szCs w:val="72"/>
          <w:highlight w:val="none"/>
        </w:rPr>
      </w:pPr>
      <w:r>
        <w:rPr>
          <w:rFonts w:hint="eastAsia" w:eastAsia="黑体"/>
          <w:color w:val="auto"/>
          <w:sz w:val="72"/>
          <w:szCs w:val="72"/>
          <w:highlight w:val="none"/>
        </w:rPr>
        <w:t>专业技术资格评审表</w:t>
      </w:r>
    </w:p>
    <w:p>
      <w:pPr>
        <w:jc w:val="center"/>
        <w:rPr>
          <w:rFonts w:ascii="宋体" w:hAnsi="宋体"/>
          <w:color w:val="auto"/>
          <w:sz w:val="52"/>
          <w:highlight w:val="none"/>
        </w:rPr>
      </w:pPr>
      <w:r>
        <w:rPr>
          <w:rFonts w:hint="eastAsia" w:ascii="宋体" w:hAnsi="宋体"/>
          <w:color w:val="auto"/>
          <w:sz w:val="52"/>
          <w:highlight w:val="none"/>
        </w:rPr>
        <w:t>（</w:t>
      </w:r>
      <w:r>
        <w:rPr>
          <w:rFonts w:hint="eastAsia" w:ascii="宋体" w:hAnsi="宋体"/>
          <w:color w:val="auto"/>
          <w:sz w:val="52"/>
          <w:highlight w:val="none"/>
          <w:u w:val="single"/>
        </w:rPr>
        <w:t xml:space="preserve"> </w:t>
      </w:r>
      <w:r>
        <w:rPr>
          <w:rFonts w:hint="eastAsia" w:ascii="宋体" w:hAnsi="宋体"/>
          <w:color w:val="auto"/>
          <w:sz w:val="52"/>
          <w:highlight w:val="none"/>
          <w:u w:val="single"/>
          <w:lang w:val="en-US" w:eastAsia="zh-CN"/>
        </w:rPr>
        <w:t>2021</w:t>
      </w:r>
      <w:r>
        <w:rPr>
          <w:rFonts w:hint="eastAsia" w:ascii="宋体" w:hAnsi="宋体"/>
          <w:color w:val="auto"/>
          <w:sz w:val="52"/>
          <w:highlight w:val="none"/>
        </w:rPr>
        <w:t>年度）</w:t>
      </w:r>
    </w:p>
    <w:p>
      <w:pPr>
        <w:jc w:val="center"/>
        <w:rPr>
          <w:rFonts w:ascii="宋体" w:hAnsi="宋体"/>
          <w:color w:val="auto"/>
          <w:sz w:val="52"/>
          <w:highlight w:val="none"/>
        </w:rPr>
      </w:pPr>
      <w:r>
        <w:rPr>
          <w:rFonts w:hint="eastAsia" w:ascii="宋体" w:hAnsi="宋体"/>
          <w:color w:val="auto"/>
          <w:sz w:val="52"/>
          <w:highlight w:val="none"/>
        </w:rPr>
        <w:t>（教师系列）</w:t>
      </w:r>
    </w:p>
    <w:p>
      <w:pPr>
        <w:ind w:firstLine="1960" w:firstLineChars="700"/>
        <w:rPr>
          <w:color w:val="auto"/>
          <w:sz w:val="28"/>
          <w:highlight w:val="none"/>
        </w:rPr>
      </w:pPr>
    </w:p>
    <w:p>
      <w:pPr>
        <w:ind w:firstLine="1960" w:firstLineChars="700"/>
        <w:rPr>
          <w:color w:val="auto"/>
          <w:sz w:val="28"/>
          <w:highlight w:val="none"/>
          <w:u w:val="single"/>
        </w:rPr>
      </w:pPr>
      <w:r>
        <w:rPr>
          <w:rFonts w:hint="eastAsia"/>
          <w:color w:val="auto"/>
          <w:sz w:val="28"/>
          <w:highlight w:val="none"/>
        </w:rPr>
        <w:t xml:space="preserve">单   位 ： </w:t>
      </w:r>
      <w:r>
        <w:rPr>
          <w:rFonts w:hint="eastAsia"/>
          <w:color w:val="auto"/>
          <w:sz w:val="28"/>
          <w:highlight w:val="none"/>
          <w:u w:val="single"/>
        </w:rPr>
        <w:t xml:space="preserve">        </w:t>
      </w:r>
      <w:r>
        <w:rPr>
          <w:rFonts w:hint="eastAsia"/>
          <w:color w:val="auto"/>
          <w:sz w:val="28"/>
          <w:highlight w:val="none"/>
          <w:u w:val="single"/>
          <w:lang w:val="en-US" w:eastAsia="zh-CN"/>
        </w:rPr>
        <w:t>马克思主义学院</w:t>
      </w:r>
      <w:r>
        <w:rPr>
          <w:rFonts w:hint="eastAsia"/>
          <w:color w:val="auto"/>
          <w:sz w:val="28"/>
          <w:highlight w:val="none"/>
          <w:u w:val="single"/>
        </w:rPr>
        <w:t xml:space="preserve">         </w:t>
      </w:r>
    </w:p>
    <w:p>
      <w:pPr>
        <w:ind w:firstLine="1960" w:firstLineChars="700"/>
        <w:rPr>
          <w:color w:val="auto"/>
          <w:sz w:val="28"/>
          <w:highlight w:val="none"/>
        </w:rPr>
      </w:pPr>
    </w:p>
    <w:p>
      <w:pPr>
        <w:ind w:firstLine="1960" w:firstLineChars="700"/>
        <w:rPr>
          <w:rFonts w:hint="default" w:eastAsiaTheme="minorEastAsia"/>
          <w:color w:val="auto"/>
          <w:sz w:val="30"/>
          <w:highlight w:val="none"/>
          <w:u w:val="single"/>
          <w:lang w:val="en-US" w:eastAsia="zh-CN"/>
        </w:rPr>
      </w:pPr>
      <w:r>
        <w:rPr>
          <w:rFonts w:hint="eastAsia"/>
          <w:color w:val="auto"/>
          <w:sz w:val="28"/>
          <w:highlight w:val="none"/>
        </w:rPr>
        <w:t xml:space="preserve">姓   名 </w:t>
      </w:r>
      <w:r>
        <w:rPr>
          <w:rFonts w:hint="eastAsia"/>
          <w:color w:val="auto"/>
          <w:sz w:val="30"/>
          <w:highlight w:val="none"/>
        </w:rPr>
        <w:t xml:space="preserve">： </w:t>
      </w:r>
      <w:r>
        <w:rPr>
          <w:rFonts w:hint="eastAsia"/>
          <w:color w:val="auto"/>
          <w:sz w:val="30"/>
          <w:highlight w:val="none"/>
          <w:u w:val="single"/>
        </w:rPr>
        <w:t xml:space="preserve">           </w:t>
      </w:r>
      <w:r>
        <w:rPr>
          <w:rFonts w:hint="eastAsia"/>
          <w:color w:val="auto"/>
          <w:sz w:val="30"/>
          <w:highlight w:val="none"/>
          <w:u w:val="single"/>
          <w:lang w:val="en-US" w:eastAsia="zh-CN"/>
        </w:rPr>
        <w:t>李玲</w:t>
      </w:r>
      <w:r>
        <w:rPr>
          <w:rFonts w:hint="eastAsia"/>
          <w:color w:val="auto"/>
          <w:sz w:val="30"/>
          <w:highlight w:val="none"/>
          <w:u w:val="single"/>
        </w:rPr>
        <w:t xml:space="preserve">            </w:t>
      </w:r>
      <w:r>
        <w:rPr>
          <w:rFonts w:hint="eastAsia"/>
          <w:color w:val="auto"/>
          <w:sz w:val="30"/>
          <w:highlight w:val="none"/>
          <w:u w:val="single"/>
          <w:lang w:val="en-US" w:eastAsia="zh-CN"/>
        </w:rPr>
        <w:t xml:space="preserve">  </w:t>
      </w:r>
    </w:p>
    <w:p>
      <w:pPr>
        <w:ind w:firstLine="1920" w:firstLineChars="800"/>
        <w:rPr>
          <w:color w:val="auto"/>
          <w:sz w:val="24"/>
          <w:highlight w:val="none"/>
        </w:rPr>
      </w:pPr>
    </w:p>
    <w:p>
      <w:pPr>
        <w:ind w:firstLine="1920" w:firstLineChars="800"/>
        <w:rPr>
          <w:color w:val="auto"/>
          <w:sz w:val="24"/>
          <w:highlight w:val="none"/>
          <w:u w:val="single"/>
        </w:rPr>
      </w:pPr>
      <w:r>
        <w:rPr>
          <w:rFonts w:hint="eastAsia"/>
          <w:color w:val="auto"/>
          <w:sz w:val="24"/>
          <w:highlight w:val="none"/>
        </w:rPr>
        <w:t xml:space="preserve">现任专业   </w:t>
      </w:r>
    </w:p>
    <w:p>
      <w:pPr>
        <w:ind w:firstLine="1920" w:firstLineChars="800"/>
        <w:rPr>
          <w:rFonts w:hint="eastAsia" w:eastAsiaTheme="minorEastAsia"/>
          <w:color w:val="auto"/>
          <w:sz w:val="24"/>
          <w:highlight w:val="none"/>
          <w:u w:val="single"/>
          <w:lang w:val="en-US" w:eastAsia="zh-CN"/>
        </w:rPr>
      </w:pPr>
      <w:r>
        <w:rPr>
          <w:rFonts w:hint="eastAsia"/>
          <w:color w:val="auto"/>
          <w:sz w:val="24"/>
          <w:highlight w:val="none"/>
        </w:rPr>
        <w:t xml:space="preserve">技术职务  ： </w:t>
      </w:r>
      <w:r>
        <w:rPr>
          <w:rFonts w:hint="eastAsia"/>
          <w:color w:val="auto"/>
          <w:sz w:val="24"/>
          <w:highlight w:val="none"/>
          <w:u w:val="single"/>
        </w:rPr>
        <w:t xml:space="preserve">              </w:t>
      </w:r>
      <w:r>
        <w:rPr>
          <w:rFonts w:hint="eastAsia"/>
          <w:color w:val="auto"/>
          <w:sz w:val="24"/>
          <w:highlight w:val="none"/>
          <w:u w:val="single"/>
          <w:lang w:val="en-US" w:eastAsia="zh-CN"/>
        </w:rPr>
        <w:t>讲师</w:t>
      </w:r>
      <w:r>
        <w:rPr>
          <w:rFonts w:hint="eastAsia"/>
          <w:color w:val="auto"/>
          <w:sz w:val="24"/>
          <w:highlight w:val="none"/>
          <w:u w:val="single"/>
        </w:rPr>
        <w:t xml:space="preserve">                  </w:t>
      </w:r>
    </w:p>
    <w:p>
      <w:pPr>
        <w:ind w:firstLine="1920" w:firstLineChars="800"/>
        <w:rPr>
          <w:rFonts w:hint="eastAsia" w:eastAsiaTheme="minorEastAsia"/>
          <w:color w:val="auto"/>
          <w:sz w:val="24"/>
          <w:highlight w:val="none"/>
          <w:u w:val="single"/>
          <w:lang w:val="en-US" w:eastAsia="zh-CN"/>
        </w:rPr>
      </w:pPr>
    </w:p>
    <w:p>
      <w:pPr>
        <w:ind w:firstLine="1920" w:firstLineChars="800"/>
        <w:rPr>
          <w:color w:val="auto"/>
          <w:sz w:val="24"/>
          <w:highlight w:val="none"/>
        </w:rPr>
      </w:pPr>
    </w:p>
    <w:p>
      <w:pPr>
        <w:ind w:firstLine="1920" w:firstLineChars="800"/>
        <w:rPr>
          <w:rFonts w:hint="default" w:eastAsiaTheme="minorEastAsia"/>
          <w:color w:val="auto"/>
          <w:sz w:val="24"/>
          <w:highlight w:val="none"/>
          <w:u w:val="single"/>
          <w:lang w:val="en-US" w:eastAsia="zh-CN"/>
        </w:rPr>
      </w:pPr>
      <w:r>
        <w:rPr>
          <w:rFonts w:hint="eastAsia"/>
          <w:color w:val="auto"/>
          <w:sz w:val="24"/>
          <w:highlight w:val="none"/>
        </w:rPr>
        <w:t xml:space="preserve">申报专业  ： </w:t>
      </w:r>
      <w:r>
        <w:rPr>
          <w:rFonts w:hint="eastAsia"/>
          <w:color w:val="auto"/>
          <w:sz w:val="24"/>
          <w:highlight w:val="none"/>
          <w:u w:val="single"/>
        </w:rPr>
        <w:t xml:space="preserve">            </w:t>
      </w:r>
      <w:r>
        <w:rPr>
          <w:rFonts w:hint="eastAsia"/>
          <w:color w:val="auto"/>
          <w:sz w:val="24"/>
          <w:highlight w:val="none"/>
          <w:u w:val="single"/>
          <w:lang w:val="en-US" w:eastAsia="zh-CN"/>
        </w:rPr>
        <w:t>马克思主义理论</w:t>
      </w:r>
      <w:r>
        <w:rPr>
          <w:rFonts w:hint="eastAsia"/>
          <w:color w:val="auto"/>
          <w:sz w:val="24"/>
          <w:highlight w:val="none"/>
          <w:u w:val="single"/>
        </w:rPr>
        <w:t xml:space="preserve">        </w:t>
      </w:r>
      <w:r>
        <w:rPr>
          <w:rFonts w:hint="eastAsia"/>
          <w:color w:val="auto"/>
          <w:sz w:val="24"/>
          <w:highlight w:val="none"/>
          <w:u w:val="single"/>
          <w:lang w:val="en-US" w:eastAsia="zh-CN"/>
        </w:rPr>
        <w:t xml:space="preserve">  </w:t>
      </w:r>
    </w:p>
    <w:p>
      <w:pPr>
        <w:ind w:firstLine="1920" w:firstLineChars="800"/>
        <w:rPr>
          <w:color w:val="auto"/>
          <w:sz w:val="24"/>
          <w:highlight w:val="none"/>
        </w:rPr>
      </w:pPr>
    </w:p>
    <w:p>
      <w:pPr>
        <w:ind w:firstLine="1920" w:firstLineChars="800"/>
        <w:rPr>
          <w:color w:val="auto"/>
          <w:sz w:val="24"/>
          <w:highlight w:val="none"/>
        </w:rPr>
      </w:pPr>
    </w:p>
    <w:p>
      <w:pPr>
        <w:ind w:firstLine="1920" w:firstLineChars="800"/>
        <w:rPr>
          <w:color w:val="auto"/>
          <w:sz w:val="24"/>
          <w:highlight w:val="none"/>
          <w:u w:val="single"/>
        </w:rPr>
      </w:pPr>
      <w:r>
        <w:rPr>
          <w:rFonts w:hint="eastAsia"/>
          <w:color w:val="auto"/>
          <w:sz w:val="24"/>
          <w:highlight w:val="none"/>
        </w:rPr>
        <w:t xml:space="preserve">申报资格  ： </w:t>
      </w:r>
      <w:r>
        <w:rPr>
          <w:rFonts w:hint="eastAsia"/>
          <w:color w:val="auto"/>
          <w:sz w:val="24"/>
          <w:highlight w:val="none"/>
          <w:u w:val="single"/>
        </w:rPr>
        <w:t xml:space="preserve">           </w:t>
      </w:r>
      <w:r>
        <w:rPr>
          <w:rFonts w:hint="eastAsia"/>
          <w:color w:val="auto"/>
          <w:sz w:val="24"/>
          <w:highlight w:val="none"/>
          <w:u w:val="single"/>
          <w:lang w:val="en-US" w:eastAsia="zh-CN"/>
        </w:rPr>
        <w:t>教学科研型副教授</w:t>
      </w:r>
      <w:r>
        <w:rPr>
          <w:rFonts w:hint="eastAsia"/>
          <w:color w:val="auto"/>
          <w:sz w:val="24"/>
          <w:highlight w:val="none"/>
          <w:u w:val="single"/>
        </w:rPr>
        <w:t xml:space="preserve">         </w:t>
      </w:r>
    </w:p>
    <w:p>
      <w:pPr>
        <w:ind w:firstLine="1920" w:firstLineChars="800"/>
        <w:rPr>
          <w:color w:val="auto"/>
          <w:sz w:val="24"/>
          <w:highlight w:val="none"/>
        </w:rPr>
      </w:pPr>
    </w:p>
    <w:p>
      <w:pPr>
        <w:ind w:firstLine="1920" w:firstLineChars="800"/>
        <w:rPr>
          <w:color w:val="auto"/>
          <w:sz w:val="24"/>
          <w:highlight w:val="none"/>
        </w:rPr>
      </w:pPr>
    </w:p>
    <w:p>
      <w:pPr>
        <w:ind w:firstLine="1920" w:firstLineChars="800"/>
        <w:rPr>
          <w:color w:val="auto"/>
          <w:sz w:val="24"/>
          <w:highlight w:val="none"/>
          <w:u w:val="single"/>
        </w:rPr>
      </w:pPr>
      <w:r>
        <w:rPr>
          <w:rFonts w:hint="eastAsia"/>
          <w:color w:val="auto"/>
          <w:sz w:val="24"/>
          <w:highlight w:val="none"/>
        </w:rPr>
        <w:t xml:space="preserve">联系电话  ： </w:t>
      </w:r>
      <w:r>
        <w:rPr>
          <w:rFonts w:hint="eastAsia"/>
          <w:color w:val="auto"/>
          <w:sz w:val="24"/>
          <w:highlight w:val="none"/>
          <w:u w:val="single"/>
        </w:rPr>
        <w:t xml:space="preserve">              </w:t>
      </w:r>
      <w:r>
        <w:rPr>
          <w:rFonts w:hint="eastAsia"/>
          <w:color w:val="auto"/>
          <w:sz w:val="24"/>
          <w:highlight w:val="none"/>
          <w:u w:val="single"/>
          <w:lang w:val="en-US" w:eastAsia="zh-CN"/>
        </w:rPr>
        <w:t>15248956813</w:t>
      </w:r>
      <w:r>
        <w:rPr>
          <w:rFonts w:hint="eastAsia"/>
          <w:color w:val="auto"/>
          <w:sz w:val="24"/>
          <w:highlight w:val="none"/>
          <w:u w:val="single"/>
        </w:rPr>
        <w:t xml:space="preserve">          </w:t>
      </w:r>
    </w:p>
    <w:p>
      <w:pPr>
        <w:ind w:firstLine="1920" w:firstLineChars="800"/>
        <w:rPr>
          <w:color w:val="auto"/>
          <w:sz w:val="24"/>
          <w:highlight w:val="none"/>
        </w:rPr>
      </w:pPr>
    </w:p>
    <w:p>
      <w:pPr>
        <w:rPr>
          <w:color w:val="auto"/>
          <w:sz w:val="24"/>
          <w:highlight w:val="none"/>
          <w:u w:val="single"/>
        </w:rPr>
      </w:pPr>
    </w:p>
    <w:p>
      <w:pPr>
        <w:rPr>
          <w:color w:val="auto"/>
          <w:sz w:val="24"/>
          <w:highlight w:val="none"/>
          <w:u w:val="single"/>
        </w:rPr>
      </w:pPr>
    </w:p>
    <w:p>
      <w:pPr>
        <w:jc w:val="center"/>
        <w:rPr>
          <w:color w:val="auto"/>
          <w:sz w:val="24"/>
          <w:highlight w:val="none"/>
          <w:u w:val="single"/>
        </w:rPr>
      </w:pPr>
    </w:p>
    <w:p>
      <w:pPr>
        <w:ind w:firstLine="2400" w:firstLineChars="1000"/>
        <w:rPr>
          <w:color w:val="auto"/>
          <w:sz w:val="24"/>
          <w:highlight w:val="none"/>
        </w:rPr>
      </w:pPr>
      <w:r>
        <w:rPr>
          <w:rFonts w:hint="eastAsia"/>
          <w:color w:val="auto"/>
          <w:sz w:val="24"/>
          <w:highlight w:val="none"/>
        </w:rPr>
        <w:t xml:space="preserve">填表时间：       </w:t>
      </w:r>
      <w:r>
        <w:rPr>
          <w:rFonts w:hint="eastAsia"/>
          <w:color w:val="auto"/>
          <w:sz w:val="24"/>
          <w:highlight w:val="none"/>
          <w:lang w:val="en-US" w:eastAsia="zh-CN"/>
        </w:rPr>
        <w:t>2022</w:t>
      </w:r>
      <w:r>
        <w:rPr>
          <w:rFonts w:hint="eastAsia"/>
          <w:color w:val="auto"/>
          <w:sz w:val="24"/>
          <w:highlight w:val="none"/>
        </w:rPr>
        <w:t xml:space="preserve"> 年  </w:t>
      </w:r>
      <w:r>
        <w:rPr>
          <w:rFonts w:hint="eastAsia"/>
          <w:color w:val="auto"/>
          <w:sz w:val="24"/>
          <w:highlight w:val="none"/>
          <w:lang w:val="en-US" w:eastAsia="zh-CN"/>
        </w:rPr>
        <w:t>12</w:t>
      </w:r>
      <w:r>
        <w:rPr>
          <w:rFonts w:hint="eastAsia"/>
          <w:color w:val="auto"/>
          <w:sz w:val="24"/>
          <w:highlight w:val="none"/>
        </w:rPr>
        <w:t xml:space="preserve">  月 </w:t>
      </w:r>
      <w:r>
        <w:rPr>
          <w:rFonts w:hint="eastAsia"/>
          <w:color w:val="auto"/>
          <w:sz w:val="24"/>
          <w:highlight w:val="none"/>
          <w:lang w:val="en-US" w:eastAsia="zh-CN"/>
        </w:rPr>
        <w:t>4</w:t>
      </w:r>
      <w:r>
        <w:rPr>
          <w:rFonts w:hint="eastAsia"/>
          <w:color w:val="auto"/>
          <w:sz w:val="24"/>
          <w:highlight w:val="none"/>
        </w:rPr>
        <w:t xml:space="preserve">  日</w:t>
      </w:r>
    </w:p>
    <w:p>
      <w:pPr>
        <w:ind w:firstLine="2400" w:firstLineChars="1000"/>
        <w:rPr>
          <w:color w:val="auto"/>
          <w:sz w:val="24"/>
          <w:highlight w:val="none"/>
        </w:rPr>
      </w:pPr>
    </w:p>
    <w:p>
      <w:pPr>
        <w:ind w:firstLine="2400" w:firstLineChars="1000"/>
        <w:rPr>
          <w:color w:val="auto"/>
          <w:sz w:val="24"/>
          <w:highlight w:val="none"/>
        </w:rPr>
      </w:pPr>
    </w:p>
    <w:p>
      <w:pPr>
        <w:ind w:firstLine="2400" w:firstLineChars="1000"/>
        <w:rPr>
          <w:color w:val="auto"/>
          <w:sz w:val="24"/>
          <w:highlight w:val="none"/>
        </w:rPr>
      </w:pPr>
    </w:p>
    <w:p>
      <w:pPr>
        <w:ind w:firstLine="2400" w:firstLineChars="1000"/>
        <w:rPr>
          <w:color w:val="auto"/>
          <w:sz w:val="24"/>
          <w:highlight w:val="none"/>
        </w:rPr>
      </w:pPr>
    </w:p>
    <w:p>
      <w:pPr>
        <w:jc w:val="center"/>
        <w:rPr>
          <w:b/>
          <w:color w:val="auto"/>
          <w:sz w:val="32"/>
          <w:szCs w:val="32"/>
          <w:highlight w:val="none"/>
        </w:rPr>
      </w:pPr>
      <w:r>
        <w:rPr>
          <w:rFonts w:hint="eastAsia"/>
          <w:b/>
          <w:color w:val="auto"/>
          <w:sz w:val="32"/>
          <w:szCs w:val="32"/>
          <w:highlight w:val="none"/>
        </w:rPr>
        <w:t>海南师范大学印制</w:t>
      </w:r>
    </w:p>
    <w:p>
      <w:pPr>
        <w:jc w:val="center"/>
        <w:rPr>
          <w:color w:val="auto"/>
          <w:sz w:val="32"/>
          <w:highlight w:val="none"/>
        </w:rPr>
      </w:pPr>
      <w:r>
        <w:rPr>
          <w:color w:val="auto"/>
          <w:sz w:val="32"/>
          <w:highlight w:val="none"/>
        </w:rPr>
        <w:br w:type="page"/>
      </w:r>
    </w:p>
    <w:p>
      <w:pPr>
        <w:jc w:val="center"/>
        <w:rPr>
          <w:rFonts w:eastAsia="黑体"/>
          <w:color w:val="auto"/>
          <w:sz w:val="44"/>
          <w:highlight w:val="none"/>
        </w:rPr>
      </w:pPr>
      <w:r>
        <w:rPr>
          <w:rFonts w:hint="eastAsia" w:eastAsia="黑体"/>
          <w:color w:val="auto"/>
          <w:sz w:val="44"/>
          <w:highlight w:val="none"/>
        </w:rPr>
        <w:t>填表说明</w:t>
      </w:r>
    </w:p>
    <w:p>
      <w:pPr>
        <w:jc w:val="center"/>
        <w:rPr>
          <w:rFonts w:eastAsia="黑体"/>
          <w:color w:val="auto"/>
          <w:sz w:val="44"/>
          <w:highlight w:val="none"/>
        </w:rPr>
      </w:pPr>
    </w:p>
    <w:p>
      <w:pPr>
        <w:ind w:firstLine="640" w:firstLineChars="200"/>
        <w:rPr>
          <w:rFonts w:ascii="仿宋_GB2312" w:eastAsia="仿宋_GB2312"/>
          <w:color w:val="auto"/>
          <w:sz w:val="32"/>
          <w:highlight w:val="none"/>
        </w:rPr>
      </w:pPr>
      <w:r>
        <w:rPr>
          <w:rFonts w:hint="eastAsia" w:ascii="仿宋_GB2312" w:eastAsia="仿宋_GB2312"/>
          <w:color w:val="auto"/>
          <w:sz w:val="32"/>
          <w:highlight w:val="none"/>
        </w:rPr>
        <w:t>1.本表供本校专业技术人员评审高校教师系列专业技术资格时使用。１—17页由申报者填写，第4页中思想品德鉴定和师德师风表现由所在单位填写并盖章。18—20页由二级学院评审工作委员会或职称办填写。填写内容应经人事部门审核认可，编号由人事（职改）部门统一编制。</w:t>
      </w:r>
    </w:p>
    <w:p>
      <w:pPr>
        <w:ind w:firstLine="640" w:firstLineChars="200"/>
        <w:rPr>
          <w:rFonts w:ascii="仿宋_GB2312" w:eastAsia="仿宋_GB2312"/>
          <w:color w:val="auto"/>
          <w:sz w:val="32"/>
          <w:highlight w:val="none"/>
        </w:rPr>
      </w:pPr>
      <w:r>
        <w:rPr>
          <w:rFonts w:hint="eastAsia" w:ascii="仿宋_GB2312" w:eastAsia="仿宋_GB2312"/>
          <w:color w:val="auto"/>
          <w:sz w:val="32"/>
          <w:highlight w:val="none"/>
        </w:rPr>
        <w:t>2.年月日一律用公历阿拉伯数字填字。</w:t>
      </w:r>
    </w:p>
    <w:p>
      <w:pPr>
        <w:ind w:firstLine="640" w:firstLineChars="200"/>
        <w:rPr>
          <w:rFonts w:ascii="仿宋_GB2312" w:eastAsia="仿宋_GB2312"/>
          <w:color w:val="auto"/>
          <w:highlight w:val="none"/>
        </w:rPr>
      </w:pPr>
      <w:r>
        <w:rPr>
          <w:rFonts w:hint="eastAsia" w:ascii="仿宋_GB2312" w:eastAsia="仿宋_GB2312"/>
          <w:color w:val="auto"/>
          <w:sz w:val="32"/>
          <w:highlight w:val="none"/>
        </w:rPr>
        <w:t>3.“相片”一律用近期一寸正面半身免冠照。</w:t>
      </w:r>
    </w:p>
    <w:p>
      <w:pPr>
        <w:ind w:firstLine="640" w:firstLineChars="200"/>
        <w:rPr>
          <w:rFonts w:ascii="仿宋_GB2312" w:eastAsia="仿宋_GB2312"/>
          <w:color w:val="auto"/>
          <w:sz w:val="32"/>
          <w:highlight w:val="none"/>
        </w:rPr>
      </w:pPr>
      <w:r>
        <w:rPr>
          <w:rFonts w:hint="eastAsia" w:ascii="仿宋_GB2312" w:eastAsia="仿宋_GB2312"/>
          <w:color w:val="auto"/>
          <w:sz w:val="32"/>
          <w:highlight w:val="none"/>
        </w:rPr>
        <w:t>4.“毕业学校”填毕业学校当时的全称。</w:t>
      </w:r>
    </w:p>
    <w:p>
      <w:pPr>
        <w:ind w:firstLine="640" w:firstLineChars="200"/>
        <w:rPr>
          <w:rFonts w:ascii="仿宋_GB2312" w:eastAsia="仿宋_GB2312"/>
          <w:color w:val="auto"/>
          <w:sz w:val="32"/>
          <w:highlight w:val="none"/>
        </w:rPr>
      </w:pPr>
      <w:r>
        <w:rPr>
          <w:rFonts w:hint="eastAsia" w:ascii="仿宋_GB2312" w:eastAsia="仿宋_GB2312"/>
          <w:color w:val="auto"/>
          <w:sz w:val="32"/>
          <w:highlight w:val="none"/>
        </w:rPr>
        <w:t>5.晋升形式：正常晋升或破格晋升或转评。</w:t>
      </w:r>
    </w:p>
    <w:p>
      <w:pPr>
        <w:ind w:firstLine="640" w:firstLineChars="200"/>
        <w:rPr>
          <w:rFonts w:ascii="仿宋_GB2312" w:eastAsia="仿宋_GB2312"/>
          <w:color w:val="auto"/>
          <w:sz w:val="32"/>
          <w:highlight w:val="none"/>
        </w:rPr>
      </w:pPr>
      <w:r>
        <w:rPr>
          <w:rFonts w:hint="eastAsia" w:ascii="仿宋_GB2312" w:eastAsia="仿宋_GB2312"/>
          <w:color w:val="auto"/>
          <w:sz w:val="32"/>
          <w:highlight w:val="none"/>
        </w:rPr>
        <w:t>6.申报资格名称有：讲师、教学为主型副教授、教学科研型副教授、双师型副教授、教学为主型教授、教学科研型教授、双师型教授。</w:t>
      </w:r>
    </w:p>
    <w:p>
      <w:pPr>
        <w:ind w:firstLine="640" w:firstLineChars="200"/>
        <w:rPr>
          <w:rFonts w:ascii="仿宋_GB2312" w:eastAsia="仿宋_GB2312"/>
          <w:color w:val="auto"/>
          <w:sz w:val="32"/>
          <w:highlight w:val="none"/>
        </w:rPr>
      </w:pPr>
      <w:r>
        <w:rPr>
          <w:rFonts w:hint="eastAsia" w:ascii="仿宋_GB2312" w:eastAsia="仿宋_GB2312"/>
          <w:color w:val="auto"/>
          <w:sz w:val="32"/>
          <w:highlight w:val="none"/>
        </w:rPr>
        <w:t>7.聘任年限应足年，按“5年6个月”格式填写，一年按12个月计算，如2017年3月起聘，到2018年12月，任职年限就只有一年10个月，不到二年。</w:t>
      </w:r>
    </w:p>
    <w:p>
      <w:pPr>
        <w:ind w:firstLine="640" w:firstLineChars="200"/>
        <w:rPr>
          <w:rFonts w:ascii="仿宋_GB2312" w:eastAsia="仿宋_GB2312"/>
          <w:color w:val="auto"/>
          <w:sz w:val="32"/>
          <w:highlight w:val="none"/>
        </w:rPr>
      </w:pPr>
      <w:r>
        <w:rPr>
          <w:rFonts w:hint="eastAsia" w:ascii="仿宋_GB2312" w:eastAsia="仿宋_GB2312"/>
          <w:color w:val="auto"/>
          <w:sz w:val="32"/>
          <w:highlight w:val="none"/>
        </w:rPr>
        <w:t>8.学年及学期表达：如2017-2018</w:t>
      </w:r>
      <w:r>
        <w:rPr>
          <w:rFonts w:hint="eastAsia" w:ascii="仿宋_GB2312" w:eastAsia="仿宋_GB2312"/>
          <w:color w:val="auto"/>
          <w:sz w:val="32"/>
          <w:highlight w:val="none"/>
          <w:lang w:eastAsia="zh-CN"/>
        </w:rPr>
        <w:t>（</w:t>
      </w:r>
      <w:r>
        <w:rPr>
          <w:rFonts w:hint="eastAsia" w:ascii="仿宋_GB2312" w:eastAsia="仿宋_GB2312"/>
          <w:color w:val="auto"/>
          <w:sz w:val="32"/>
          <w:highlight w:val="none"/>
        </w:rPr>
        <w:t>一</w:t>
      </w:r>
      <w:r>
        <w:rPr>
          <w:rFonts w:hint="eastAsia" w:ascii="仿宋_GB2312" w:eastAsia="仿宋_GB2312"/>
          <w:color w:val="auto"/>
          <w:sz w:val="32"/>
          <w:highlight w:val="none"/>
          <w:lang w:eastAsia="zh-CN"/>
        </w:rPr>
        <w:t>）</w:t>
      </w:r>
      <w:r>
        <w:rPr>
          <w:rFonts w:hint="eastAsia" w:ascii="仿宋_GB2312" w:eastAsia="仿宋_GB2312"/>
          <w:color w:val="auto"/>
          <w:sz w:val="32"/>
          <w:highlight w:val="none"/>
        </w:rPr>
        <w:t>、2015-2016</w:t>
      </w:r>
      <w:r>
        <w:rPr>
          <w:rFonts w:hint="eastAsia" w:ascii="仿宋_GB2312" w:eastAsia="仿宋_GB2312"/>
          <w:color w:val="auto"/>
          <w:sz w:val="32"/>
          <w:highlight w:val="none"/>
          <w:lang w:eastAsia="zh-CN"/>
        </w:rPr>
        <w:t>（</w:t>
      </w:r>
      <w:r>
        <w:rPr>
          <w:rFonts w:hint="eastAsia" w:ascii="仿宋_GB2312" w:eastAsia="仿宋_GB2312"/>
          <w:color w:val="auto"/>
          <w:sz w:val="32"/>
          <w:highlight w:val="none"/>
        </w:rPr>
        <w:t>二</w:t>
      </w:r>
      <w:r>
        <w:rPr>
          <w:rFonts w:hint="eastAsia" w:ascii="仿宋_GB2312" w:eastAsia="仿宋_GB2312"/>
          <w:color w:val="auto"/>
          <w:sz w:val="32"/>
          <w:highlight w:val="none"/>
          <w:lang w:eastAsia="zh-CN"/>
        </w:rPr>
        <w:t>）</w:t>
      </w:r>
      <w:r>
        <w:rPr>
          <w:rFonts w:hint="eastAsia" w:ascii="仿宋_GB2312" w:eastAsia="仿宋_GB2312"/>
          <w:color w:val="auto"/>
          <w:sz w:val="32"/>
          <w:highlight w:val="none"/>
        </w:rPr>
        <w:t>。</w:t>
      </w:r>
    </w:p>
    <w:p>
      <w:pPr>
        <w:ind w:firstLine="640" w:firstLineChars="200"/>
        <w:rPr>
          <w:rFonts w:ascii="仿宋_GB2312" w:eastAsia="仿宋_GB2312"/>
          <w:color w:val="auto"/>
          <w:sz w:val="32"/>
          <w:highlight w:val="none"/>
        </w:rPr>
      </w:pPr>
      <w:r>
        <w:rPr>
          <w:rFonts w:hint="eastAsia" w:ascii="仿宋_GB2312" w:eastAsia="仿宋_GB2312"/>
          <w:color w:val="auto"/>
          <w:sz w:val="32"/>
          <w:highlight w:val="none"/>
        </w:rPr>
        <w:t>9.如填写表格内容较多，可自行增加行，没有内容的表格可删减行，但至少保留表头及一行，不可全删除。</w:t>
      </w:r>
    </w:p>
    <w:p>
      <w:pPr>
        <w:widowControl/>
        <w:jc w:val="left"/>
        <w:rPr>
          <w:rFonts w:ascii="仿宋_GB2312" w:eastAsia="仿宋_GB2312"/>
          <w:color w:val="auto"/>
          <w:sz w:val="32"/>
          <w:szCs w:val="32"/>
          <w:highlight w:val="none"/>
        </w:rPr>
      </w:pPr>
      <w:r>
        <w:rPr>
          <w:rFonts w:hint="eastAsia" w:ascii="仿宋_GB2312" w:eastAsia="仿宋_GB2312"/>
          <w:color w:val="auto"/>
          <w:sz w:val="32"/>
          <w:szCs w:val="32"/>
          <w:highlight w:val="none"/>
        </w:rPr>
        <w:t xml:space="preserve">    10.2022年1月制表。</w:t>
      </w:r>
    </w:p>
    <w:p>
      <w:pPr>
        <w:widowControl/>
        <w:jc w:val="left"/>
        <w:rPr>
          <w:b/>
          <w:color w:val="auto"/>
          <w:sz w:val="32"/>
          <w:szCs w:val="32"/>
          <w:highlight w:val="none"/>
        </w:rPr>
      </w:pPr>
      <w:r>
        <w:rPr>
          <w:b/>
          <w:color w:val="auto"/>
          <w:sz w:val="32"/>
          <w:szCs w:val="32"/>
          <w:highlight w:val="none"/>
        </w:rPr>
        <w:br w:type="page"/>
      </w:r>
    </w:p>
    <w:p>
      <w:pPr>
        <w:jc w:val="center"/>
        <w:rPr>
          <w:rFonts w:ascii="黑体" w:hAnsi="黑体" w:eastAsia="黑体"/>
          <w:color w:val="auto"/>
          <w:sz w:val="32"/>
          <w:szCs w:val="32"/>
          <w:highlight w:val="none"/>
        </w:rPr>
      </w:pPr>
      <w:r>
        <w:rPr>
          <w:rFonts w:hint="eastAsia" w:ascii="黑体" w:hAnsi="黑体" w:eastAsia="黑体"/>
          <w:color w:val="auto"/>
          <w:sz w:val="32"/>
          <w:szCs w:val="32"/>
          <w:highlight w:val="none"/>
        </w:rPr>
        <w:t>基本情况</w:t>
      </w:r>
    </w:p>
    <w:tbl>
      <w:tblPr>
        <w:tblStyle w:val="5"/>
        <w:tblW w:w="9781" w:type="dxa"/>
        <w:jc w:val="center"/>
        <w:tblLayout w:type="fixed"/>
        <w:tblCellMar>
          <w:top w:w="0" w:type="dxa"/>
          <w:left w:w="108" w:type="dxa"/>
          <w:bottom w:w="0" w:type="dxa"/>
          <w:right w:w="108" w:type="dxa"/>
        </w:tblCellMar>
      </w:tblPr>
      <w:tblGrid>
        <w:gridCol w:w="1274"/>
        <w:gridCol w:w="565"/>
        <w:gridCol w:w="425"/>
        <w:gridCol w:w="425"/>
        <w:gridCol w:w="110"/>
        <w:gridCol w:w="457"/>
        <w:gridCol w:w="283"/>
        <w:gridCol w:w="284"/>
        <w:gridCol w:w="708"/>
        <w:gridCol w:w="289"/>
        <w:gridCol w:w="866"/>
        <w:gridCol w:w="263"/>
        <w:gridCol w:w="709"/>
        <w:gridCol w:w="146"/>
        <w:gridCol w:w="284"/>
        <w:gridCol w:w="276"/>
        <w:gridCol w:w="574"/>
        <w:gridCol w:w="283"/>
        <w:gridCol w:w="426"/>
        <w:gridCol w:w="1134"/>
      </w:tblGrid>
      <w:tr>
        <w:tblPrEx>
          <w:tblCellMar>
            <w:top w:w="0" w:type="dxa"/>
            <w:left w:w="108" w:type="dxa"/>
            <w:bottom w:w="0" w:type="dxa"/>
            <w:right w:w="108" w:type="dxa"/>
          </w:tblCellMar>
        </w:tblPrEx>
        <w:trPr>
          <w:trHeight w:val="667" w:hRule="atLeast"/>
          <w:jc w:val="center"/>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姓名</w:t>
            </w:r>
          </w:p>
        </w:tc>
        <w:tc>
          <w:tcPr>
            <w:tcW w:w="141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000000"/>
                <w:kern w:val="0"/>
                <w:szCs w:val="21"/>
                <w:lang w:val="en-US" w:eastAsia="zh-CN"/>
              </w:rPr>
              <w:t>李玲</w:t>
            </w:r>
          </w:p>
        </w:tc>
        <w:tc>
          <w:tcPr>
            <w:tcW w:w="567"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性别</w:t>
            </w:r>
          </w:p>
        </w:tc>
        <w:tc>
          <w:tcPr>
            <w:tcW w:w="567"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000000"/>
                <w:kern w:val="0"/>
                <w:szCs w:val="21"/>
                <w:lang w:val="en-US" w:eastAsia="zh-CN"/>
              </w:rPr>
              <w:t>女</w:t>
            </w:r>
          </w:p>
        </w:tc>
        <w:tc>
          <w:tcPr>
            <w:tcW w:w="708" w:type="dxa"/>
            <w:tcBorders>
              <w:top w:val="single" w:color="000000" w:sz="4" w:space="0"/>
              <w:left w:val="nil"/>
              <w:bottom w:val="nil"/>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出生年月</w:t>
            </w:r>
          </w:p>
        </w:tc>
        <w:tc>
          <w:tcPr>
            <w:tcW w:w="1418" w:type="dxa"/>
            <w:gridSpan w:val="3"/>
            <w:tcBorders>
              <w:top w:val="single" w:color="000000" w:sz="4" w:space="0"/>
              <w:left w:val="nil"/>
              <w:bottom w:val="single" w:color="000000" w:sz="4" w:space="0"/>
              <w:right w:val="single" w:color="auto" w:sz="4" w:space="0"/>
            </w:tcBorders>
            <w:vAlign w:val="center"/>
          </w:tcPr>
          <w:p>
            <w:pPr>
              <w:widowControl/>
              <w:jc w:val="center"/>
              <w:rPr>
                <w:rFonts w:hint="default"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1979年10月</w:t>
            </w:r>
          </w:p>
        </w:tc>
        <w:tc>
          <w:tcPr>
            <w:tcW w:w="709" w:type="dxa"/>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政治</w:t>
            </w:r>
          </w:p>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000000"/>
                <w:kern w:val="0"/>
                <w:szCs w:val="21"/>
                <w:lang w:val="en-US" w:eastAsia="zh-CN"/>
              </w:rPr>
              <w:t>中共党员</w:t>
            </w:r>
          </w:p>
        </w:tc>
        <w:tc>
          <w:tcPr>
            <w:tcW w:w="1843" w:type="dxa"/>
            <w:gridSpan w:val="3"/>
            <w:vMerge w:val="restart"/>
            <w:tcBorders>
              <w:top w:val="single" w:color="000000" w:sz="4" w:space="0"/>
              <w:left w:val="nil"/>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000000"/>
                <w:kern w:val="0"/>
                <w:szCs w:val="21"/>
              </w:rPr>
              <w:drawing>
                <wp:inline distT="0" distB="0" distL="114300" distR="114300">
                  <wp:extent cx="1031240" cy="1440180"/>
                  <wp:effectExtent l="0" t="0" r="16510" b="7620"/>
                  <wp:docPr id="1" name="图片 1" descr="标准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标准照"/>
                          <pic:cNvPicPr>
                            <a:picLocks noChangeAspect="1"/>
                          </pic:cNvPicPr>
                        </pic:nvPicPr>
                        <pic:blipFill>
                          <a:blip r:embed="rId6"/>
                          <a:stretch>
                            <a:fillRect/>
                          </a:stretch>
                        </pic:blipFill>
                        <pic:spPr>
                          <a:xfrm>
                            <a:off x="0" y="0"/>
                            <a:ext cx="1031240" cy="1440180"/>
                          </a:xfrm>
                          <a:prstGeom prst="rect">
                            <a:avLst/>
                          </a:prstGeom>
                        </pic:spPr>
                      </pic:pic>
                    </a:graphicData>
                  </a:graphic>
                </wp:inline>
              </w:drawing>
            </w:r>
          </w:p>
        </w:tc>
      </w:tr>
      <w:tr>
        <w:tblPrEx>
          <w:tblCellMar>
            <w:top w:w="0" w:type="dxa"/>
            <w:left w:w="108" w:type="dxa"/>
            <w:bottom w:w="0" w:type="dxa"/>
            <w:right w:w="108" w:type="dxa"/>
          </w:tblCellMar>
        </w:tblPrEx>
        <w:trPr>
          <w:trHeight w:val="701" w:hRule="atLeast"/>
          <w:jc w:val="center"/>
        </w:trPr>
        <w:tc>
          <w:tcPr>
            <w:tcW w:w="1274" w:type="dxa"/>
            <w:tcBorders>
              <w:top w:val="single" w:color="000000" w:sz="4" w:space="0"/>
              <w:left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教师资格证种类及学科</w:t>
            </w:r>
          </w:p>
        </w:tc>
        <w:tc>
          <w:tcPr>
            <w:tcW w:w="2265"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000000"/>
                <w:kern w:val="0"/>
                <w:szCs w:val="21"/>
                <w:lang w:val="en-US" w:eastAsia="zh-CN"/>
              </w:rPr>
              <w:t>高校教师资格证  思想政治教育</w:t>
            </w:r>
          </w:p>
        </w:tc>
        <w:tc>
          <w:tcPr>
            <w:tcW w:w="992"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身份证</w:t>
            </w:r>
            <w:r>
              <w:rPr>
                <w:rFonts w:ascii="宋体" w:hAnsi="宋体" w:cs="Arial"/>
                <w:color w:val="auto"/>
                <w:kern w:val="0"/>
                <w:szCs w:val="21"/>
                <w:highlight w:val="none"/>
              </w:rPr>
              <w:br w:type="textWrapping"/>
            </w:r>
            <w:r>
              <w:rPr>
                <w:rFonts w:hint="eastAsia" w:ascii="宋体" w:hAnsi="宋体" w:cs="Arial"/>
                <w:color w:val="auto"/>
                <w:kern w:val="0"/>
                <w:szCs w:val="21"/>
                <w:highlight w:val="none"/>
              </w:rPr>
              <w:t>号码</w:t>
            </w:r>
          </w:p>
        </w:tc>
        <w:tc>
          <w:tcPr>
            <w:tcW w:w="3407" w:type="dxa"/>
            <w:gridSpan w:val="8"/>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000000"/>
                <w:kern w:val="0"/>
                <w:szCs w:val="21"/>
                <w:lang w:val="en-US" w:eastAsia="zh-CN"/>
              </w:rPr>
              <w:t>510215197910137127</w:t>
            </w:r>
          </w:p>
        </w:tc>
        <w:tc>
          <w:tcPr>
            <w:tcW w:w="1843" w:type="dxa"/>
            <w:gridSpan w:val="3"/>
            <w:vMerge w:val="continue"/>
            <w:tcBorders>
              <w:top w:val="single" w:color="000000" w:sz="4" w:space="0"/>
              <w:left w:val="nil"/>
              <w:right w:val="single" w:color="000000" w:sz="4" w:space="0"/>
            </w:tcBorders>
            <w:vAlign w:val="center"/>
          </w:tcPr>
          <w:p>
            <w:pPr>
              <w:widowControl/>
              <w:jc w:val="left"/>
              <w:rPr>
                <w:rFonts w:ascii="宋体" w:hAnsi="宋体" w:cs="Arial"/>
                <w:color w:val="auto"/>
                <w:kern w:val="0"/>
                <w:szCs w:val="21"/>
                <w:highlight w:val="none"/>
              </w:rPr>
            </w:pPr>
          </w:p>
        </w:tc>
      </w:tr>
      <w:tr>
        <w:tblPrEx>
          <w:tblCellMar>
            <w:top w:w="0" w:type="dxa"/>
            <w:left w:w="108" w:type="dxa"/>
            <w:bottom w:w="0" w:type="dxa"/>
            <w:right w:w="108" w:type="dxa"/>
          </w:tblCellMar>
        </w:tblPrEx>
        <w:trPr>
          <w:trHeight w:val="835" w:hRule="atLeast"/>
          <w:jc w:val="center"/>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最高学历</w:t>
            </w:r>
          </w:p>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毕业院校</w:t>
            </w:r>
          </w:p>
        </w:tc>
        <w:tc>
          <w:tcPr>
            <w:tcW w:w="1415" w:type="dxa"/>
            <w:gridSpan w:val="3"/>
            <w:tcBorders>
              <w:top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海南师范大学</w:t>
            </w:r>
          </w:p>
        </w:tc>
        <w:tc>
          <w:tcPr>
            <w:tcW w:w="850"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学历</w:t>
            </w:r>
            <w:r>
              <w:rPr>
                <w:rFonts w:ascii="宋体" w:hAnsi="宋体" w:cs="Arial"/>
                <w:color w:val="auto"/>
                <w:kern w:val="0"/>
                <w:szCs w:val="21"/>
                <w:highlight w:val="none"/>
              </w:rPr>
              <w:br w:type="textWrapping"/>
            </w:r>
            <w:r>
              <w:rPr>
                <w:rFonts w:hint="eastAsia" w:ascii="宋体" w:hAnsi="宋体" w:cs="Arial"/>
                <w:color w:val="auto"/>
                <w:kern w:val="0"/>
                <w:szCs w:val="21"/>
                <w:highlight w:val="none"/>
              </w:rPr>
              <w:t>学位</w:t>
            </w:r>
          </w:p>
        </w:tc>
        <w:tc>
          <w:tcPr>
            <w:tcW w:w="992" w:type="dxa"/>
            <w:gridSpan w:val="2"/>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color w:val="000000"/>
                <w:kern w:val="0"/>
                <w:szCs w:val="21"/>
                <w:lang w:val="en-US" w:eastAsia="zh-CN"/>
              </w:rPr>
            </w:pPr>
            <w:r>
              <w:rPr>
                <w:rFonts w:hint="eastAsia" w:ascii="宋体" w:hAnsi="宋体" w:cs="Arial"/>
                <w:color w:val="000000"/>
                <w:kern w:val="0"/>
                <w:szCs w:val="21"/>
                <w:lang w:val="en-US" w:eastAsia="zh-CN"/>
              </w:rPr>
              <w:t>硕士研究生</w:t>
            </w:r>
          </w:p>
          <w:p>
            <w:pPr>
              <w:widowControl/>
              <w:jc w:val="center"/>
              <w:rPr>
                <w:rFonts w:ascii="宋体" w:hAnsi="宋体" w:cs="Arial"/>
                <w:color w:val="auto"/>
                <w:kern w:val="0"/>
                <w:szCs w:val="21"/>
                <w:highlight w:val="none"/>
              </w:rPr>
            </w:pPr>
            <w:r>
              <w:rPr>
                <w:rFonts w:hint="eastAsia" w:ascii="宋体" w:hAnsi="宋体" w:cs="Arial"/>
                <w:color w:val="000000"/>
                <w:kern w:val="0"/>
                <w:szCs w:val="21"/>
                <w:lang w:val="en-US" w:eastAsia="zh-CN"/>
              </w:rPr>
              <w:t>法学博士</w:t>
            </w:r>
          </w:p>
        </w:tc>
        <w:tc>
          <w:tcPr>
            <w:tcW w:w="1155"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所学专业</w:t>
            </w:r>
          </w:p>
        </w:tc>
        <w:tc>
          <w:tcPr>
            <w:tcW w:w="2252"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000000"/>
                <w:kern w:val="0"/>
                <w:szCs w:val="21"/>
                <w:lang w:val="en-US" w:eastAsia="zh-CN"/>
              </w:rPr>
              <w:t>马克思主义理论</w:t>
            </w:r>
          </w:p>
        </w:tc>
        <w:tc>
          <w:tcPr>
            <w:tcW w:w="1843" w:type="dxa"/>
            <w:gridSpan w:val="3"/>
            <w:vMerge w:val="continue"/>
            <w:tcBorders>
              <w:top w:val="single" w:color="000000" w:sz="4" w:space="0"/>
              <w:left w:val="nil"/>
              <w:right w:val="single" w:color="000000" w:sz="4" w:space="0"/>
            </w:tcBorders>
            <w:vAlign w:val="center"/>
          </w:tcPr>
          <w:p>
            <w:pPr>
              <w:widowControl/>
              <w:jc w:val="left"/>
              <w:rPr>
                <w:rFonts w:ascii="宋体" w:hAnsi="宋体" w:cs="Arial"/>
                <w:color w:val="auto"/>
                <w:kern w:val="0"/>
                <w:szCs w:val="21"/>
                <w:highlight w:val="none"/>
              </w:rPr>
            </w:pPr>
          </w:p>
        </w:tc>
      </w:tr>
      <w:tr>
        <w:tblPrEx>
          <w:tblCellMar>
            <w:top w:w="0" w:type="dxa"/>
            <w:left w:w="108" w:type="dxa"/>
            <w:bottom w:w="0" w:type="dxa"/>
            <w:right w:w="108" w:type="dxa"/>
          </w:tblCellMar>
        </w:tblPrEx>
        <w:trPr>
          <w:trHeight w:val="681" w:hRule="atLeast"/>
          <w:jc w:val="center"/>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现工作单位</w:t>
            </w:r>
          </w:p>
        </w:tc>
        <w:tc>
          <w:tcPr>
            <w:tcW w:w="1415" w:type="dxa"/>
            <w:gridSpan w:val="3"/>
            <w:tcBorders>
              <w:top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000000"/>
                <w:kern w:val="0"/>
                <w:szCs w:val="21"/>
                <w:lang w:val="en-US" w:eastAsia="zh-CN"/>
              </w:rPr>
              <w:t xml:space="preserve"> 海南师范大学</w:t>
            </w:r>
          </w:p>
        </w:tc>
        <w:tc>
          <w:tcPr>
            <w:tcW w:w="850" w:type="dxa"/>
            <w:gridSpan w:val="3"/>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参加工作时间</w:t>
            </w:r>
          </w:p>
        </w:tc>
        <w:tc>
          <w:tcPr>
            <w:tcW w:w="992" w:type="dxa"/>
            <w:gridSpan w:val="2"/>
            <w:tcBorders>
              <w:top w:val="single" w:color="000000" w:sz="4" w:space="0"/>
              <w:left w:val="single" w:color="000000" w:sz="4" w:space="0"/>
              <w:bottom w:val="single" w:color="000000" w:sz="4" w:space="0"/>
              <w:right w:val="single" w:color="auto"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000000"/>
                <w:kern w:val="0"/>
                <w:szCs w:val="21"/>
                <w:lang w:val="en-US" w:eastAsia="zh-CN"/>
              </w:rPr>
              <w:t>2006年7月</w:t>
            </w:r>
          </w:p>
        </w:tc>
        <w:tc>
          <w:tcPr>
            <w:tcW w:w="1155"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任教学科</w:t>
            </w:r>
          </w:p>
        </w:tc>
        <w:tc>
          <w:tcPr>
            <w:tcW w:w="2252"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000000"/>
                <w:kern w:val="0"/>
                <w:szCs w:val="21"/>
                <w:lang w:val="en-US" w:eastAsia="zh-CN"/>
              </w:rPr>
              <w:t>马克思主义理论</w:t>
            </w:r>
          </w:p>
        </w:tc>
        <w:tc>
          <w:tcPr>
            <w:tcW w:w="709"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晋升形式</w:t>
            </w:r>
          </w:p>
        </w:tc>
        <w:tc>
          <w:tcPr>
            <w:tcW w:w="1134"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000000"/>
                <w:kern w:val="0"/>
                <w:szCs w:val="21"/>
                <w:lang w:val="en-US" w:eastAsia="zh-CN"/>
              </w:rPr>
              <w:t>正常晋升</w:t>
            </w:r>
          </w:p>
        </w:tc>
      </w:tr>
      <w:tr>
        <w:tblPrEx>
          <w:tblCellMar>
            <w:top w:w="0" w:type="dxa"/>
            <w:left w:w="108" w:type="dxa"/>
            <w:bottom w:w="0" w:type="dxa"/>
            <w:right w:w="108" w:type="dxa"/>
          </w:tblCellMar>
        </w:tblPrEx>
        <w:trPr>
          <w:trHeight w:val="1213" w:hRule="atLeast"/>
          <w:jc w:val="center"/>
        </w:trPr>
        <w:tc>
          <w:tcPr>
            <w:tcW w:w="2264" w:type="dxa"/>
            <w:gridSpan w:val="3"/>
            <w:tcBorders>
              <w:left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取得现专业技术资格及时间</w:t>
            </w:r>
          </w:p>
        </w:tc>
        <w:tc>
          <w:tcPr>
            <w:tcW w:w="2267" w:type="dxa"/>
            <w:gridSpan w:val="6"/>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000000"/>
                <w:kern w:val="0"/>
                <w:szCs w:val="21"/>
                <w:lang w:val="en-US" w:eastAsia="zh-CN"/>
              </w:rPr>
              <w:t>讲师 2009年7月</w:t>
            </w:r>
          </w:p>
        </w:tc>
        <w:tc>
          <w:tcPr>
            <w:tcW w:w="2273"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申请学科组名称</w:t>
            </w:r>
          </w:p>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lang w:eastAsia="zh-CN"/>
              </w:rPr>
              <w:t>（</w:t>
            </w:r>
            <w:r>
              <w:rPr>
                <w:rFonts w:hint="eastAsia" w:ascii="宋体" w:hAnsi="宋体" w:cs="Arial"/>
                <w:color w:val="auto"/>
                <w:kern w:val="0"/>
                <w:szCs w:val="21"/>
                <w:highlight w:val="none"/>
              </w:rPr>
              <w:t>在相应学科前打</w:t>
            </w:r>
            <w:r>
              <w:rPr>
                <w:rFonts w:hint="eastAsia" w:cs="Arial" w:asciiTheme="minorEastAsia" w:hAnsiTheme="minorEastAsia"/>
                <w:color w:val="auto"/>
                <w:kern w:val="0"/>
                <w:szCs w:val="21"/>
                <w:highlight w:val="none"/>
              </w:rPr>
              <w:t>√)</w:t>
            </w:r>
          </w:p>
        </w:tc>
        <w:tc>
          <w:tcPr>
            <w:tcW w:w="2977" w:type="dxa"/>
            <w:gridSpan w:val="6"/>
            <w:tcBorders>
              <w:top w:val="single" w:color="000000" w:sz="4" w:space="0"/>
              <w:left w:val="nil"/>
              <w:bottom w:val="single" w:color="000000" w:sz="4" w:space="0"/>
              <w:right w:val="single" w:color="000000" w:sz="4" w:space="0"/>
            </w:tcBorders>
            <w:vAlign w:val="center"/>
          </w:tcPr>
          <w:p>
            <w:pPr>
              <w:widowControl/>
              <w:rPr>
                <w:rFonts w:ascii="宋体" w:hAnsi="宋体" w:cs="Arial"/>
                <w:color w:val="auto"/>
                <w:kern w:val="0"/>
                <w:szCs w:val="21"/>
                <w:highlight w:val="none"/>
              </w:rPr>
            </w:pPr>
            <w:r>
              <w:rPr>
                <w:rFonts w:hint="eastAsia" w:cs="Arial" w:asciiTheme="minorEastAsia" w:hAnsiTheme="minorEastAsia"/>
                <w:color w:val="auto"/>
                <w:kern w:val="0"/>
                <w:szCs w:val="21"/>
                <w:highlight w:val="none"/>
              </w:rPr>
              <w:sym w:font="Wingdings 2" w:char="00A3"/>
            </w:r>
            <w:r>
              <w:rPr>
                <w:rFonts w:hint="eastAsia" w:cs="Arial" w:asciiTheme="minorEastAsia" w:hAnsiTheme="minorEastAsia"/>
                <w:color w:val="auto"/>
                <w:kern w:val="0"/>
                <w:szCs w:val="21"/>
                <w:highlight w:val="none"/>
                <w:lang w:val="en-US" w:eastAsia="zh-CN"/>
              </w:rPr>
              <w:t>人文社科</w:t>
            </w:r>
            <w:r>
              <w:rPr>
                <w:rFonts w:hint="eastAsia" w:cs="Arial" w:asciiTheme="minorEastAsia" w:hAnsiTheme="minorEastAsia"/>
                <w:color w:val="auto"/>
                <w:kern w:val="0"/>
                <w:szCs w:val="21"/>
                <w:highlight w:val="none"/>
              </w:rPr>
              <w:t xml:space="preserve"> </w:t>
            </w:r>
            <w:r>
              <w:rPr>
                <w:rFonts w:hint="eastAsia" w:ascii="宋体" w:hAnsi="宋体" w:cs="Arial"/>
                <w:color w:val="auto"/>
                <w:kern w:val="0"/>
                <w:szCs w:val="21"/>
                <w:highlight w:val="none"/>
              </w:rPr>
              <w:t xml:space="preserve"> </w:t>
            </w:r>
            <w:r>
              <w:rPr>
                <w:rFonts w:hint="eastAsia" w:cs="Arial" w:asciiTheme="minorEastAsia" w:hAnsiTheme="minorEastAsia"/>
                <w:color w:val="auto"/>
                <w:kern w:val="0"/>
                <w:szCs w:val="21"/>
                <w:highlight w:val="none"/>
              </w:rPr>
              <w:t>□自然科学</w:t>
            </w:r>
          </w:p>
          <w:p>
            <w:pPr>
              <w:widowControl/>
              <w:rPr>
                <w:rFonts w:hint="eastAsia" w:ascii="宋体" w:hAnsi="宋体" w:cs="Arial"/>
                <w:color w:val="auto"/>
                <w:kern w:val="0"/>
                <w:szCs w:val="21"/>
                <w:highlight w:val="none"/>
              </w:rPr>
            </w:pPr>
            <w:r>
              <w:rPr>
                <w:rFonts w:hint="eastAsia" w:cs="Arial" w:asciiTheme="minorEastAsia" w:hAnsiTheme="minorEastAsia"/>
                <w:color w:val="auto"/>
                <w:kern w:val="0"/>
                <w:szCs w:val="21"/>
                <w:highlight w:val="none"/>
              </w:rPr>
              <w:t>□</w:t>
            </w:r>
            <w:r>
              <w:rPr>
                <w:rFonts w:hint="eastAsia" w:ascii="宋体" w:hAnsi="宋体" w:cs="Arial"/>
                <w:color w:val="auto"/>
                <w:kern w:val="0"/>
                <w:szCs w:val="21"/>
                <w:highlight w:val="none"/>
              </w:rPr>
              <w:t xml:space="preserve">学科教育  </w:t>
            </w:r>
            <w:r>
              <w:rPr>
                <w:rFonts w:hint="eastAsia" w:cs="Arial" w:asciiTheme="minorEastAsia" w:hAnsiTheme="minorEastAsia"/>
                <w:color w:val="auto"/>
                <w:kern w:val="0"/>
                <w:szCs w:val="21"/>
                <w:highlight w:val="none"/>
              </w:rPr>
              <w:t>□</w:t>
            </w:r>
            <w:r>
              <w:rPr>
                <w:rFonts w:hint="eastAsia" w:ascii="宋体" w:hAnsi="宋体" w:cs="Arial"/>
                <w:color w:val="auto"/>
                <w:kern w:val="0"/>
                <w:szCs w:val="21"/>
                <w:highlight w:val="none"/>
              </w:rPr>
              <w:t>艺体外组</w:t>
            </w:r>
          </w:p>
          <w:p>
            <w:pPr>
              <w:widowControl/>
              <w:rPr>
                <w:rFonts w:hint="default" w:ascii="宋体" w:hAnsi="宋体" w:cs="Arial" w:eastAsiaTheme="minorEastAsia"/>
                <w:color w:val="auto"/>
                <w:kern w:val="0"/>
                <w:szCs w:val="21"/>
                <w:highlight w:val="none"/>
                <w:lang w:val="en-US" w:eastAsia="zh-CN"/>
              </w:rPr>
            </w:pPr>
            <w:r>
              <w:rPr>
                <w:rFonts w:hint="eastAsia" w:cs="Arial" w:asciiTheme="minorEastAsia" w:hAnsiTheme="minorEastAsia"/>
                <w:color w:val="auto"/>
                <w:kern w:val="0"/>
                <w:szCs w:val="21"/>
                <w:highlight w:val="none"/>
              </w:rPr>
              <w:sym w:font="Wingdings 2" w:char="0052"/>
            </w:r>
            <w:r>
              <w:rPr>
                <w:rFonts w:hint="eastAsia" w:ascii="宋体" w:hAnsi="宋体" w:cs="Arial"/>
                <w:color w:val="auto"/>
                <w:kern w:val="0"/>
                <w:szCs w:val="21"/>
                <w:highlight w:val="none"/>
                <w:lang w:val="en-US" w:eastAsia="zh-CN"/>
              </w:rPr>
              <w:t>马克思主义理论组</w:t>
            </w:r>
          </w:p>
        </w:tc>
      </w:tr>
      <w:tr>
        <w:tblPrEx>
          <w:tblCellMar>
            <w:top w:w="0" w:type="dxa"/>
            <w:left w:w="108" w:type="dxa"/>
            <w:bottom w:w="0" w:type="dxa"/>
            <w:right w:w="108" w:type="dxa"/>
          </w:tblCellMar>
        </w:tblPrEx>
        <w:trPr>
          <w:trHeight w:val="529" w:hRule="atLeast"/>
          <w:jc w:val="center"/>
        </w:trPr>
        <w:tc>
          <w:tcPr>
            <w:tcW w:w="226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现任专业技术职务聘任时间及聘任单位</w:t>
            </w:r>
          </w:p>
        </w:tc>
        <w:tc>
          <w:tcPr>
            <w:tcW w:w="2267" w:type="dxa"/>
            <w:gridSpan w:val="6"/>
            <w:tcBorders>
              <w:top w:val="single" w:color="000000" w:sz="4" w:space="0"/>
              <w:left w:val="nil"/>
              <w:bottom w:val="single" w:color="000000" w:sz="4" w:space="0"/>
              <w:right w:val="single" w:color="000000" w:sz="4" w:space="0"/>
            </w:tcBorders>
            <w:vAlign w:val="center"/>
          </w:tcPr>
          <w:p>
            <w:pPr>
              <w:widowControl/>
              <w:jc w:val="left"/>
              <w:rPr>
                <w:rFonts w:hint="default"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rPr>
              <w:t>时间：</w:t>
            </w:r>
            <w:r>
              <w:rPr>
                <w:rFonts w:hint="eastAsia" w:ascii="宋体" w:hAnsi="宋体" w:cs="Arial"/>
                <w:color w:val="auto"/>
                <w:kern w:val="0"/>
                <w:szCs w:val="21"/>
                <w:highlight w:val="none"/>
                <w:lang w:val="en-US" w:eastAsia="zh-CN"/>
              </w:rPr>
              <w:t>2009年10月</w:t>
            </w:r>
          </w:p>
          <w:p>
            <w:pPr>
              <w:widowControl/>
              <w:jc w:val="left"/>
              <w:rPr>
                <w:rFonts w:hint="default"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rPr>
              <w:t>单位：</w:t>
            </w:r>
            <w:r>
              <w:rPr>
                <w:rFonts w:hint="eastAsia" w:ascii="宋体" w:hAnsi="宋体" w:cs="Arial"/>
                <w:color w:val="auto"/>
                <w:kern w:val="0"/>
                <w:szCs w:val="21"/>
                <w:highlight w:val="none"/>
                <w:lang w:val="en-US" w:eastAsia="zh-CN"/>
              </w:rPr>
              <w:t>海南师范大学</w:t>
            </w:r>
          </w:p>
        </w:tc>
        <w:tc>
          <w:tcPr>
            <w:tcW w:w="1155"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聘任年限</w:t>
            </w:r>
          </w:p>
        </w:tc>
        <w:tc>
          <w:tcPr>
            <w:tcW w:w="1678"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lang w:val="en-US" w:eastAsia="zh-CN"/>
              </w:rPr>
              <w:t>12</w:t>
            </w:r>
            <w:r>
              <w:rPr>
                <w:rFonts w:hint="eastAsia" w:ascii="宋体" w:hAnsi="宋体" w:cs="Arial"/>
                <w:color w:val="auto"/>
                <w:kern w:val="0"/>
                <w:szCs w:val="21"/>
                <w:highlight w:val="none"/>
              </w:rPr>
              <w:t xml:space="preserve">年 </w:t>
            </w:r>
            <w:r>
              <w:rPr>
                <w:rFonts w:hint="eastAsia" w:ascii="宋体" w:hAnsi="宋体" w:cs="Arial"/>
                <w:color w:val="auto"/>
                <w:kern w:val="0"/>
                <w:szCs w:val="21"/>
                <w:highlight w:val="none"/>
                <w:lang w:val="en-US" w:eastAsia="zh-CN"/>
              </w:rPr>
              <w:t>2</w:t>
            </w:r>
            <w:r>
              <w:rPr>
                <w:rFonts w:hint="eastAsia" w:ascii="宋体" w:hAnsi="宋体" w:cs="Arial"/>
                <w:color w:val="auto"/>
                <w:kern w:val="0"/>
                <w:szCs w:val="21"/>
                <w:highlight w:val="none"/>
              </w:rPr>
              <w:t xml:space="preserve"> 个月</w:t>
            </w:r>
          </w:p>
        </w:tc>
        <w:tc>
          <w:tcPr>
            <w:tcW w:w="857" w:type="dxa"/>
            <w:gridSpan w:val="2"/>
            <w:tcBorders>
              <w:right w:val="single" w:color="auto"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职业资格证书</w:t>
            </w:r>
          </w:p>
        </w:tc>
        <w:tc>
          <w:tcPr>
            <w:tcW w:w="156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高级指导师</w:t>
            </w:r>
          </w:p>
        </w:tc>
      </w:tr>
      <w:tr>
        <w:tblPrEx>
          <w:tblCellMar>
            <w:top w:w="0" w:type="dxa"/>
            <w:left w:w="108" w:type="dxa"/>
            <w:bottom w:w="0" w:type="dxa"/>
            <w:right w:w="108" w:type="dxa"/>
          </w:tblCellMar>
        </w:tblPrEx>
        <w:trPr>
          <w:trHeight w:val="657" w:hRule="atLeast"/>
          <w:jc w:val="center"/>
        </w:trPr>
        <w:tc>
          <w:tcPr>
            <w:tcW w:w="226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高校教师资格证</w:t>
            </w:r>
          </w:p>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专业名称</w:t>
            </w:r>
          </w:p>
        </w:tc>
        <w:tc>
          <w:tcPr>
            <w:tcW w:w="3422" w:type="dxa"/>
            <w:gridSpan w:val="8"/>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000000"/>
                <w:kern w:val="0"/>
                <w:szCs w:val="21"/>
                <w:lang w:val="en-US" w:eastAsia="zh-CN"/>
              </w:rPr>
              <w:t>思想政治教育</w:t>
            </w:r>
          </w:p>
        </w:tc>
        <w:tc>
          <w:tcPr>
            <w:tcW w:w="1678"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外语成绩</w:t>
            </w:r>
          </w:p>
        </w:tc>
        <w:tc>
          <w:tcPr>
            <w:tcW w:w="2417"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000000"/>
                <w:kern w:val="0"/>
                <w:szCs w:val="21"/>
                <w:lang w:val="en-US" w:eastAsia="zh-CN"/>
              </w:rPr>
              <w:t>全国英语六级考试合格</w:t>
            </w:r>
          </w:p>
        </w:tc>
      </w:tr>
      <w:tr>
        <w:tblPrEx>
          <w:tblCellMar>
            <w:top w:w="0" w:type="dxa"/>
            <w:left w:w="108" w:type="dxa"/>
            <w:bottom w:w="0" w:type="dxa"/>
            <w:right w:w="108" w:type="dxa"/>
          </w:tblCellMar>
        </w:tblPrEx>
        <w:trPr>
          <w:trHeight w:val="657" w:hRule="atLeast"/>
          <w:jc w:val="center"/>
        </w:trPr>
        <w:tc>
          <w:tcPr>
            <w:tcW w:w="226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申报专业</w:t>
            </w:r>
          </w:p>
        </w:tc>
        <w:tc>
          <w:tcPr>
            <w:tcW w:w="3422" w:type="dxa"/>
            <w:gridSpan w:val="8"/>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000000"/>
                <w:kern w:val="0"/>
                <w:szCs w:val="21"/>
                <w:lang w:val="en-US" w:eastAsia="zh-CN"/>
              </w:rPr>
              <w:t>马克思主义理论</w:t>
            </w:r>
          </w:p>
        </w:tc>
        <w:tc>
          <w:tcPr>
            <w:tcW w:w="1678"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申报资格名称</w:t>
            </w:r>
          </w:p>
        </w:tc>
        <w:tc>
          <w:tcPr>
            <w:tcW w:w="2417"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000000"/>
                <w:kern w:val="0"/>
                <w:szCs w:val="21"/>
              </w:rPr>
              <w:t>教学科研型副教授</w:t>
            </w:r>
          </w:p>
        </w:tc>
      </w:tr>
      <w:tr>
        <w:tblPrEx>
          <w:tblCellMar>
            <w:top w:w="0" w:type="dxa"/>
            <w:left w:w="108" w:type="dxa"/>
            <w:bottom w:w="0" w:type="dxa"/>
            <w:right w:w="108" w:type="dxa"/>
          </w:tblCellMar>
        </w:tblPrEx>
        <w:trPr>
          <w:trHeight w:val="631" w:hRule="atLeast"/>
          <w:jc w:val="center"/>
        </w:trPr>
        <w:tc>
          <w:tcPr>
            <w:tcW w:w="2264" w:type="dxa"/>
            <w:gridSpan w:val="3"/>
            <w:tcBorders>
              <w:top w:val="single" w:color="auto" w:sz="4" w:space="0"/>
              <w:left w:val="single" w:color="000000" w:sz="4" w:space="0"/>
              <w:right w:val="single" w:color="000000" w:sz="4" w:space="0"/>
            </w:tcBorders>
            <w:vAlign w:val="center"/>
          </w:tcPr>
          <w:p>
            <w:pPr>
              <w:jc w:val="center"/>
              <w:rPr>
                <w:rFonts w:ascii="宋体" w:hAnsi="宋体" w:cs="Arial"/>
                <w:color w:val="auto"/>
                <w:kern w:val="0"/>
                <w:szCs w:val="21"/>
                <w:highlight w:val="none"/>
              </w:rPr>
            </w:pPr>
            <w:r>
              <w:rPr>
                <w:rFonts w:hint="eastAsia" w:ascii="宋体" w:hAnsi="宋体" w:cs="Arial"/>
                <w:color w:val="auto"/>
                <w:kern w:val="0"/>
                <w:szCs w:val="21"/>
                <w:highlight w:val="none"/>
              </w:rPr>
              <w:t>破格申报条件</w:t>
            </w:r>
          </w:p>
          <w:p>
            <w:pPr>
              <w:jc w:val="center"/>
              <w:rPr>
                <w:rFonts w:ascii="宋体" w:hAnsi="宋体" w:cs="Arial"/>
                <w:color w:val="auto"/>
                <w:kern w:val="0"/>
                <w:szCs w:val="21"/>
                <w:highlight w:val="none"/>
              </w:rPr>
            </w:pPr>
            <w:r>
              <w:rPr>
                <w:rFonts w:hint="eastAsia" w:ascii="宋体" w:hAnsi="宋体" w:cs="Arial"/>
                <w:color w:val="auto"/>
                <w:kern w:val="0"/>
                <w:szCs w:val="21"/>
                <w:highlight w:val="none"/>
                <w:lang w:eastAsia="zh-CN"/>
              </w:rPr>
              <w:t>（</w:t>
            </w:r>
            <w:r>
              <w:rPr>
                <w:rFonts w:hint="eastAsia" w:ascii="宋体" w:hAnsi="宋体" w:cs="Arial"/>
                <w:color w:val="auto"/>
                <w:kern w:val="0"/>
                <w:szCs w:val="21"/>
                <w:highlight w:val="none"/>
              </w:rPr>
              <w:t>正常及转评不填</w:t>
            </w:r>
            <w:r>
              <w:rPr>
                <w:rFonts w:hint="eastAsia" w:ascii="宋体" w:hAnsi="宋体" w:cs="Arial"/>
                <w:color w:val="auto"/>
                <w:kern w:val="0"/>
                <w:szCs w:val="21"/>
                <w:highlight w:val="none"/>
                <w:lang w:eastAsia="zh-CN"/>
              </w:rPr>
              <w:t>）</w:t>
            </w:r>
          </w:p>
        </w:tc>
        <w:tc>
          <w:tcPr>
            <w:tcW w:w="7517" w:type="dxa"/>
            <w:gridSpan w:val="17"/>
            <w:tcBorders>
              <w:top w:val="single" w:color="auto" w:sz="4" w:space="0"/>
              <w:left w:val="nil"/>
              <w:right w:val="single" w:color="000000" w:sz="4" w:space="0"/>
            </w:tcBorders>
            <w:vAlign w:val="center"/>
          </w:tcPr>
          <w:p>
            <w:pPr>
              <w:widowControl/>
              <w:rPr>
                <w:rFonts w:ascii="宋体" w:hAnsi="宋体" w:cs="Arial"/>
                <w:color w:val="auto"/>
                <w:kern w:val="0"/>
                <w:szCs w:val="21"/>
                <w:highlight w:val="none"/>
              </w:rPr>
            </w:pPr>
            <w:r>
              <w:rPr>
                <w:rFonts w:hint="eastAsia" w:ascii="宋体" w:hAnsi="宋体" w:cs="Arial"/>
                <w:color w:val="auto"/>
                <w:kern w:val="0"/>
                <w:szCs w:val="21"/>
                <w:highlight w:val="none"/>
              </w:rPr>
              <w:t>符合条件</w:t>
            </w:r>
            <w:r>
              <w:rPr>
                <w:rFonts w:hint="eastAsia" w:ascii="宋体" w:hAnsi="宋体" w:cs="Arial"/>
                <w:color w:val="auto"/>
                <w:kern w:val="0"/>
                <w:szCs w:val="21"/>
                <w:highlight w:val="none"/>
                <w:u w:val="single"/>
              </w:rPr>
              <w:t xml:space="preserve">    </w:t>
            </w:r>
            <w:r>
              <w:rPr>
                <w:rFonts w:hint="eastAsia" w:ascii="宋体" w:hAnsi="宋体" w:cs="Arial"/>
                <w:color w:val="auto"/>
                <w:kern w:val="0"/>
                <w:szCs w:val="21"/>
                <w:highlight w:val="none"/>
              </w:rPr>
              <w:t>：</w:t>
            </w:r>
          </w:p>
        </w:tc>
      </w:tr>
      <w:tr>
        <w:tblPrEx>
          <w:tblCellMar>
            <w:top w:w="0" w:type="dxa"/>
            <w:left w:w="108" w:type="dxa"/>
            <w:bottom w:w="0" w:type="dxa"/>
            <w:right w:w="108" w:type="dxa"/>
          </w:tblCellMar>
        </w:tblPrEx>
        <w:trPr>
          <w:trHeight w:val="631" w:hRule="atLeast"/>
          <w:jc w:val="center"/>
        </w:trPr>
        <w:tc>
          <w:tcPr>
            <w:tcW w:w="2264" w:type="dxa"/>
            <w:gridSpan w:val="3"/>
            <w:tcBorders>
              <w:top w:val="single" w:color="auto" w:sz="4" w:space="0"/>
              <w:left w:val="single" w:color="000000" w:sz="4" w:space="0"/>
              <w:right w:val="single" w:color="000000" w:sz="4" w:space="0"/>
            </w:tcBorders>
            <w:vAlign w:val="center"/>
          </w:tcPr>
          <w:p>
            <w:pPr>
              <w:jc w:val="center"/>
              <w:rPr>
                <w:rFonts w:ascii="宋体" w:hAnsi="宋体" w:cs="Arial"/>
                <w:color w:val="auto"/>
                <w:kern w:val="0"/>
                <w:szCs w:val="21"/>
                <w:highlight w:val="none"/>
              </w:rPr>
            </w:pPr>
            <w:r>
              <w:rPr>
                <w:rFonts w:hint="eastAsia" w:ascii="宋体" w:hAnsi="宋体" w:cs="Arial"/>
                <w:color w:val="auto"/>
                <w:kern w:val="0"/>
                <w:szCs w:val="21"/>
                <w:highlight w:val="none"/>
              </w:rPr>
              <w:t>直接评审条件</w:t>
            </w:r>
          </w:p>
          <w:p>
            <w:pPr>
              <w:jc w:val="center"/>
              <w:rPr>
                <w:rFonts w:ascii="宋体" w:hAnsi="宋体" w:cs="Arial"/>
                <w:color w:val="auto"/>
                <w:kern w:val="0"/>
                <w:szCs w:val="21"/>
                <w:highlight w:val="none"/>
              </w:rPr>
            </w:pPr>
            <w:r>
              <w:rPr>
                <w:rFonts w:hint="eastAsia" w:ascii="宋体" w:hAnsi="宋体" w:cs="Arial"/>
                <w:color w:val="auto"/>
                <w:kern w:val="0"/>
                <w:szCs w:val="21"/>
                <w:highlight w:val="none"/>
                <w:lang w:eastAsia="zh-CN"/>
              </w:rPr>
              <w:t>（</w:t>
            </w:r>
            <w:r>
              <w:rPr>
                <w:rFonts w:hint="eastAsia" w:ascii="宋体" w:hAnsi="宋体" w:cs="Arial"/>
                <w:color w:val="auto"/>
                <w:kern w:val="0"/>
                <w:szCs w:val="21"/>
                <w:highlight w:val="none"/>
              </w:rPr>
              <w:t>正常及转评不填</w:t>
            </w:r>
            <w:r>
              <w:rPr>
                <w:rFonts w:hint="eastAsia" w:ascii="宋体" w:hAnsi="宋体" w:cs="Arial"/>
                <w:color w:val="auto"/>
                <w:kern w:val="0"/>
                <w:szCs w:val="21"/>
                <w:highlight w:val="none"/>
                <w:lang w:eastAsia="zh-CN"/>
              </w:rPr>
              <w:t>）</w:t>
            </w:r>
          </w:p>
        </w:tc>
        <w:tc>
          <w:tcPr>
            <w:tcW w:w="7517" w:type="dxa"/>
            <w:gridSpan w:val="17"/>
            <w:tcBorders>
              <w:top w:val="single" w:color="auto" w:sz="4" w:space="0"/>
              <w:left w:val="nil"/>
              <w:right w:val="single" w:color="000000" w:sz="4" w:space="0"/>
            </w:tcBorders>
            <w:vAlign w:val="center"/>
          </w:tcPr>
          <w:p>
            <w:pPr>
              <w:widowControl/>
              <w:rPr>
                <w:rFonts w:ascii="宋体" w:hAnsi="宋体" w:cs="Arial"/>
                <w:color w:val="auto"/>
                <w:kern w:val="0"/>
                <w:szCs w:val="21"/>
                <w:highlight w:val="none"/>
              </w:rPr>
            </w:pPr>
            <w:r>
              <w:rPr>
                <w:rFonts w:hint="eastAsia" w:ascii="宋体" w:hAnsi="宋体" w:cs="Arial"/>
                <w:color w:val="auto"/>
                <w:kern w:val="0"/>
                <w:szCs w:val="21"/>
                <w:highlight w:val="none"/>
              </w:rPr>
              <w:t>符合条件</w:t>
            </w:r>
            <w:r>
              <w:rPr>
                <w:rFonts w:hint="eastAsia" w:ascii="宋体" w:hAnsi="宋体" w:cs="Arial"/>
                <w:color w:val="auto"/>
                <w:kern w:val="0"/>
                <w:szCs w:val="21"/>
                <w:highlight w:val="none"/>
                <w:u w:val="single"/>
              </w:rPr>
              <w:t xml:space="preserve">    </w:t>
            </w:r>
            <w:r>
              <w:rPr>
                <w:rFonts w:hint="eastAsia" w:ascii="宋体" w:hAnsi="宋体" w:cs="Arial"/>
                <w:color w:val="auto"/>
                <w:kern w:val="0"/>
                <w:szCs w:val="21"/>
                <w:highlight w:val="none"/>
              </w:rPr>
              <w:t>：</w:t>
            </w:r>
          </w:p>
        </w:tc>
      </w:tr>
      <w:tr>
        <w:tblPrEx>
          <w:tblCellMar>
            <w:top w:w="0" w:type="dxa"/>
            <w:left w:w="108" w:type="dxa"/>
            <w:bottom w:w="0" w:type="dxa"/>
            <w:right w:w="108" w:type="dxa"/>
          </w:tblCellMar>
        </w:tblPrEx>
        <w:trPr>
          <w:trHeight w:val="657" w:hRule="atLeast"/>
          <w:jc w:val="center"/>
        </w:trPr>
        <w:tc>
          <w:tcPr>
            <w:tcW w:w="9781" w:type="dxa"/>
            <w:gridSpan w:val="20"/>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学习培训经历</w:t>
            </w:r>
          </w:p>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（包括参加学历学位教育、继续教育、培训、国内外进修等）</w:t>
            </w:r>
          </w:p>
        </w:tc>
      </w:tr>
      <w:tr>
        <w:tblPrEx>
          <w:tblCellMar>
            <w:top w:w="0" w:type="dxa"/>
            <w:left w:w="108" w:type="dxa"/>
            <w:bottom w:w="0" w:type="dxa"/>
            <w:right w:w="108" w:type="dxa"/>
          </w:tblCellMar>
        </w:tblPrEx>
        <w:trPr>
          <w:trHeight w:val="657" w:hRule="atLeast"/>
          <w:jc w:val="center"/>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起止时间</w:t>
            </w:r>
          </w:p>
        </w:tc>
        <w:tc>
          <w:tcPr>
            <w:tcW w:w="960"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学习形式</w:t>
            </w:r>
          </w:p>
        </w:tc>
        <w:tc>
          <w:tcPr>
            <w:tcW w:w="202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学习单位名称</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学习院系及专业</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毕</w:t>
            </w:r>
            <w:r>
              <w:rPr>
                <w:rFonts w:hint="eastAsia" w:ascii="宋体" w:hAnsi="宋体" w:cs="Arial"/>
                <w:color w:val="auto"/>
                <w:kern w:val="0"/>
                <w:szCs w:val="21"/>
                <w:highlight w:val="none"/>
                <w:lang w:eastAsia="zh-CN"/>
              </w:rPr>
              <w:t>（</w:t>
            </w:r>
            <w:r>
              <w:rPr>
                <w:rFonts w:hint="eastAsia" w:ascii="宋体" w:hAnsi="宋体" w:cs="Arial"/>
                <w:color w:val="auto"/>
                <w:kern w:val="0"/>
                <w:szCs w:val="21"/>
                <w:highlight w:val="none"/>
              </w:rPr>
              <w:t>结肄</w:t>
            </w:r>
            <w:r>
              <w:rPr>
                <w:rFonts w:hint="eastAsia" w:ascii="宋体" w:hAnsi="宋体" w:cs="Arial"/>
                <w:color w:val="auto"/>
                <w:kern w:val="0"/>
                <w:szCs w:val="21"/>
                <w:highlight w:val="none"/>
                <w:lang w:eastAsia="zh-CN"/>
              </w:rPr>
              <w:t>）</w:t>
            </w:r>
            <w:r>
              <w:rPr>
                <w:rFonts w:hint="eastAsia" w:ascii="宋体" w:hAnsi="宋体" w:cs="Arial"/>
                <w:color w:val="auto"/>
                <w:kern w:val="0"/>
                <w:szCs w:val="21"/>
                <w:highlight w:val="none"/>
              </w:rPr>
              <w:t>业</w:t>
            </w: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国</w:t>
            </w:r>
          </w:p>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内外</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证明人</w:t>
            </w:r>
          </w:p>
        </w:tc>
      </w:tr>
      <w:tr>
        <w:tblPrEx>
          <w:tblCellMar>
            <w:top w:w="0" w:type="dxa"/>
            <w:left w:w="108" w:type="dxa"/>
            <w:bottom w:w="0" w:type="dxa"/>
            <w:right w:w="108" w:type="dxa"/>
          </w:tblCellMar>
        </w:tblPrEx>
        <w:trPr>
          <w:trHeight w:val="657" w:hRule="atLeast"/>
          <w:jc w:val="center"/>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rPr>
                <w:rFonts w:hint="eastAsia" w:ascii="宋体"/>
              </w:rPr>
            </w:pPr>
            <w:r>
              <w:rPr>
                <w:rFonts w:hint="eastAsia" w:ascii="宋体"/>
              </w:rPr>
              <w:t>1997年9月-2001年6月</w:t>
            </w:r>
          </w:p>
          <w:p>
            <w:pPr>
              <w:widowControl/>
              <w:jc w:val="center"/>
              <w:rPr>
                <w:rFonts w:ascii="宋体" w:hAnsi="宋体" w:cs="Arial" w:eastAsiaTheme="minorEastAsia"/>
                <w:color w:val="000000"/>
                <w:kern w:val="0"/>
                <w:sz w:val="21"/>
                <w:szCs w:val="21"/>
                <w:lang w:val="en-US" w:eastAsia="zh-CN" w:bidi="ar-SA"/>
              </w:rPr>
            </w:pPr>
          </w:p>
        </w:tc>
        <w:tc>
          <w:tcPr>
            <w:tcW w:w="960" w:type="dxa"/>
            <w:gridSpan w:val="3"/>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全日制</w:t>
            </w:r>
          </w:p>
        </w:tc>
        <w:tc>
          <w:tcPr>
            <w:tcW w:w="202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西南师范大学</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hint="default"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经济政法学院  思想政治教育</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毕业</w:t>
            </w: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唐雪漫</w:t>
            </w:r>
          </w:p>
        </w:tc>
      </w:tr>
      <w:tr>
        <w:tblPrEx>
          <w:tblCellMar>
            <w:top w:w="0" w:type="dxa"/>
            <w:left w:w="108" w:type="dxa"/>
            <w:bottom w:w="0" w:type="dxa"/>
            <w:right w:w="108" w:type="dxa"/>
          </w:tblCellMar>
        </w:tblPrEx>
        <w:trPr>
          <w:trHeight w:val="657" w:hRule="atLeast"/>
          <w:jc w:val="center"/>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 w:val="21"/>
                <w:szCs w:val="21"/>
                <w:lang w:val="en-US" w:eastAsia="zh-CN" w:bidi="ar-SA"/>
              </w:rPr>
            </w:pPr>
            <w:r>
              <w:rPr>
                <w:rFonts w:hint="eastAsia" w:ascii="宋体"/>
                <w:lang w:val="en-US" w:eastAsia="zh-CN"/>
              </w:rPr>
              <w:t xml:space="preserve"> 2003年9月-2006年6月</w:t>
            </w:r>
          </w:p>
        </w:tc>
        <w:tc>
          <w:tcPr>
            <w:tcW w:w="960"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全日制</w:t>
            </w:r>
          </w:p>
        </w:tc>
        <w:tc>
          <w:tcPr>
            <w:tcW w:w="202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西北大学</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hint="default"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应用社科系 马克思主义理论与思想政治教育</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毕业</w:t>
            </w: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李刚</w:t>
            </w:r>
          </w:p>
        </w:tc>
      </w:tr>
      <w:tr>
        <w:tblPrEx>
          <w:tblCellMar>
            <w:top w:w="0" w:type="dxa"/>
            <w:left w:w="108" w:type="dxa"/>
            <w:bottom w:w="0" w:type="dxa"/>
            <w:right w:w="108" w:type="dxa"/>
          </w:tblCellMar>
        </w:tblPrEx>
        <w:trPr>
          <w:trHeight w:val="657" w:hRule="atLeast"/>
          <w:jc w:val="center"/>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2016年9月-2021年6月</w:t>
            </w:r>
          </w:p>
        </w:tc>
        <w:tc>
          <w:tcPr>
            <w:tcW w:w="960" w:type="dxa"/>
            <w:gridSpan w:val="3"/>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全日制</w:t>
            </w:r>
          </w:p>
        </w:tc>
        <w:tc>
          <w:tcPr>
            <w:tcW w:w="202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海南师范大学</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hint="default"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马克思主义学院  马克思主义理论</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毕业</w:t>
            </w: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兰岚</w:t>
            </w:r>
          </w:p>
        </w:tc>
      </w:tr>
      <w:tr>
        <w:tblPrEx>
          <w:tblCellMar>
            <w:top w:w="0" w:type="dxa"/>
            <w:left w:w="108" w:type="dxa"/>
            <w:bottom w:w="0" w:type="dxa"/>
            <w:right w:w="108" w:type="dxa"/>
          </w:tblCellMar>
        </w:tblPrEx>
        <w:trPr>
          <w:trHeight w:val="657" w:hRule="atLeast"/>
          <w:jc w:val="center"/>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p>
        </w:tc>
        <w:tc>
          <w:tcPr>
            <w:tcW w:w="960"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auto"/>
                <w:kern w:val="0"/>
                <w:szCs w:val="21"/>
                <w:highlight w:val="none"/>
              </w:rPr>
            </w:pPr>
          </w:p>
        </w:tc>
        <w:tc>
          <w:tcPr>
            <w:tcW w:w="202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auto"/>
                <w:kern w:val="0"/>
                <w:szCs w:val="21"/>
                <w:highlight w:val="none"/>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auto"/>
                <w:kern w:val="0"/>
                <w:szCs w:val="21"/>
                <w:highlight w:val="none"/>
              </w:rPr>
            </w:pP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p>
        </w:tc>
      </w:tr>
      <w:tr>
        <w:tblPrEx>
          <w:tblCellMar>
            <w:top w:w="0" w:type="dxa"/>
            <w:left w:w="108" w:type="dxa"/>
            <w:bottom w:w="0" w:type="dxa"/>
            <w:right w:w="108" w:type="dxa"/>
          </w:tblCellMar>
        </w:tblPrEx>
        <w:trPr>
          <w:trHeight w:val="657" w:hRule="atLeast"/>
          <w:jc w:val="center"/>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p>
        </w:tc>
        <w:tc>
          <w:tcPr>
            <w:tcW w:w="960"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auto"/>
                <w:kern w:val="0"/>
                <w:szCs w:val="21"/>
                <w:highlight w:val="none"/>
              </w:rPr>
            </w:pPr>
          </w:p>
        </w:tc>
        <w:tc>
          <w:tcPr>
            <w:tcW w:w="202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auto"/>
                <w:kern w:val="0"/>
                <w:szCs w:val="21"/>
                <w:highlight w:val="none"/>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p>
        </w:tc>
        <w:tc>
          <w:tcPr>
            <w:tcW w:w="709"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auto"/>
                <w:kern w:val="0"/>
                <w:szCs w:val="21"/>
                <w:highlight w:val="none"/>
              </w:rPr>
            </w:pP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p>
        </w:tc>
      </w:tr>
    </w:tbl>
    <w:p>
      <w:pPr>
        <w:rPr>
          <w:color w:val="auto"/>
          <w:highlight w:val="none"/>
        </w:rPr>
      </w:pPr>
    </w:p>
    <w:p>
      <w:pPr>
        <w:rPr>
          <w:color w:val="auto"/>
          <w:highlight w:val="none"/>
        </w:rPr>
      </w:pPr>
    </w:p>
    <w:tbl>
      <w:tblPr>
        <w:tblStyle w:val="5"/>
        <w:tblW w:w="97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9781" w:type="dxa"/>
            <w:gridSpan w:val="4"/>
            <w:vAlign w:val="center"/>
          </w:tcPr>
          <w:p>
            <w:pPr>
              <w:jc w:val="center"/>
              <w:rPr>
                <w:color w:val="auto"/>
                <w:sz w:val="24"/>
                <w:highlight w:val="none"/>
              </w:rPr>
            </w:pPr>
            <w:r>
              <w:rPr>
                <w:rFonts w:hint="eastAsia"/>
                <w:color w:val="auto"/>
                <w:sz w:val="24"/>
                <w:highlight w:val="none"/>
              </w:rPr>
              <w:t>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5" w:type="dxa"/>
            <w:vAlign w:val="center"/>
          </w:tcPr>
          <w:p>
            <w:pPr>
              <w:jc w:val="center"/>
              <w:rPr>
                <w:color w:val="auto"/>
                <w:sz w:val="24"/>
                <w:highlight w:val="none"/>
              </w:rPr>
            </w:pPr>
            <w:r>
              <w:rPr>
                <w:rFonts w:hint="eastAsia"/>
                <w:color w:val="auto"/>
                <w:sz w:val="24"/>
                <w:highlight w:val="none"/>
              </w:rPr>
              <w:t>起  止  时  间</w:t>
            </w:r>
          </w:p>
        </w:tc>
        <w:tc>
          <w:tcPr>
            <w:tcW w:w="3265" w:type="dxa"/>
            <w:vAlign w:val="center"/>
          </w:tcPr>
          <w:p>
            <w:pPr>
              <w:jc w:val="center"/>
              <w:rPr>
                <w:color w:val="auto"/>
                <w:sz w:val="24"/>
                <w:highlight w:val="none"/>
              </w:rPr>
            </w:pPr>
            <w:r>
              <w:rPr>
                <w:rFonts w:hint="eastAsia"/>
                <w:color w:val="auto"/>
                <w:sz w:val="24"/>
                <w:highlight w:val="none"/>
              </w:rPr>
              <w:t>单      位</w:t>
            </w:r>
          </w:p>
        </w:tc>
        <w:tc>
          <w:tcPr>
            <w:tcW w:w="2410" w:type="dxa"/>
            <w:vAlign w:val="center"/>
          </w:tcPr>
          <w:p>
            <w:pPr>
              <w:jc w:val="center"/>
              <w:rPr>
                <w:color w:val="auto"/>
                <w:sz w:val="24"/>
                <w:highlight w:val="none"/>
              </w:rPr>
            </w:pPr>
            <w:r>
              <w:rPr>
                <w:rFonts w:hint="eastAsia"/>
                <w:color w:val="auto"/>
                <w:sz w:val="24"/>
                <w:highlight w:val="none"/>
              </w:rPr>
              <w:t>从 事 何 专 业</w:t>
            </w:r>
          </w:p>
          <w:p>
            <w:pPr>
              <w:jc w:val="center"/>
              <w:rPr>
                <w:color w:val="auto"/>
                <w:sz w:val="24"/>
                <w:highlight w:val="none"/>
              </w:rPr>
            </w:pPr>
            <w:r>
              <w:rPr>
                <w:rFonts w:hint="eastAsia"/>
                <w:color w:val="auto"/>
                <w:sz w:val="24"/>
                <w:highlight w:val="none"/>
              </w:rPr>
              <w:t>技  术  工  作</w:t>
            </w:r>
          </w:p>
        </w:tc>
        <w:tc>
          <w:tcPr>
            <w:tcW w:w="1701" w:type="dxa"/>
            <w:vAlign w:val="center"/>
          </w:tcPr>
          <w:p>
            <w:pPr>
              <w:jc w:val="center"/>
              <w:rPr>
                <w:color w:val="auto"/>
                <w:sz w:val="24"/>
                <w:highlight w:val="none"/>
              </w:rPr>
            </w:pPr>
            <w:r>
              <w:rPr>
                <w:rFonts w:hint="eastAsia"/>
                <w:color w:val="auto"/>
                <w:sz w:val="24"/>
                <w:highlight w:val="none"/>
              </w:rPr>
              <w:t>职      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2405" w:type="dxa"/>
            <w:vAlign w:val="center"/>
          </w:tcPr>
          <w:p>
            <w:pPr>
              <w:jc w:val="center"/>
              <w:rPr>
                <w:color w:val="auto"/>
                <w:szCs w:val="21"/>
                <w:highlight w:val="none"/>
              </w:rPr>
            </w:pPr>
            <w:r>
              <w:rPr>
                <w:rFonts w:hint="eastAsia"/>
                <w:szCs w:val="21"/>
              </w:rPr>
              <w:t xml:space="preserve"> </w:t>
            </w:r>
            <w:r>
              <w:rPr>
                <w:rFonts w:hint="eastAsia"/>
                <w:szCs w:val="21"/>
                <w:lang w:val="en-US" w:eastAsia="zh-CN"/>
              </w:rPr>
              <w:t>2001</w:t>
            </w:r>
            <w:r>
              <w:rPr>
                <w:rFonts w:hint="eastAsia"/>
                <w:szCs w:val="21"/>
              </w:rPr>
              <w:t xml:space="preserve">年 </w:t>
            </w:r>
            <w:r>
              <w:rPr>
                <w:rFonts w:hint="eastAsia"/>
                <w:szCs w:val="21"/>
                <w:lang w:val="en-US" w:eastAsia="zh-CN"/>
              </w:rPr>
              <w:t>7</w:t>
            </w:r>
            <w:r>
              <w:rPr>
                <w:rFonts w:hint="eastAsia"/>
                <w:szCs w:val="21"/>
              </w:rPr>
              <w:t xml:space="preserve"> 月— </w:t>
            </w:r>
            <w:r>
              <w:rPr>
                <w:rFonts w:hint="eastAsia"/>
                <w:szCs w:val="21"/>
                <w:lang w:val="en-US" w:eastAsia="zh-CN"/>
              </w:rPr>
              <w:t>2003</w:t>
            </w:r>
            <w:r>
              <w:rPr>
                <w:rFonts w:hint="eastAsia"/>
                <w:szCs w:val="21"/>
              </w:rPr>
              <w:t xml:space="preserve">  年  </w:t>
            </w:r>
            <w:r>
              <w:rPr>
                <w:rFonts w:hint="eastAsia"/>
                <w:szCs w:val="21"/>
                <w:lang w:val="en-US" w:eastAsia="zh-CN"/>
              </w:rPr>
              <w:t>8</w:t>
            </w:r>
            <w:r>
              <w:rPr>
                <w:rFonts w:hint="eastAsia"/>
                <w:szCs w:val="21"/>
              </w:rPr>
              <w:t xml:space="preserve"> 月</w:t>
            </w:r>
          </w:p>
        </w:tc>
        <w:tc>
          <w:tcPr>
            <w:tcW w:w="3265" w:type="dxa"/>
            <w:vAlign w:val="top"/>
          </w:tcPr>
          <w:p>
            <w:pPr>
              <w:rPr>
                <w:color w:val="auto"/>
                <w:sz w:val="18"/>
                <w:highlight w:val="none"/>
              </w:rPr>
            </w:pPr>
            <w:r>
              <w:rPr>
                <w:rFonts w:hint="eastAsia"/>
                <w:sz w:val="18"/>
                <w:lang w:val="en-US" w:eastAsia="zh-CN"/>
              </w:rPr>
              <w:t>四川省崇庆中学</w:t>
            </w:r>
          </w:p>
        </w:tc>
        <w:tc>
          <w:tcPr>
            <w:tcW w:w="2410" w:type="dxa"/>
            <w:vAlign w:val="top"/>
          </w:tcPr>
          <w:p>
            <w:pPr>
              <w:rPr>
                <w:color w:val="auto"/>
                <w:sz w:val="18"/>
                <w:highlight w:val="none"/>
              </w:rPr>
            </w:pPr>
            <w:r>
              <w:rPr>
                <w:rFonts w:hint="eastAsia"/>
                <w:sz w:val="18"/>
                <w:lang w:val="en-US" w:eastAsia="zh-CN"/>
              </w:rPr>
              <w:t>高中政治教师</w:t>
            </w:r>
          </w:p>
        </w:tc>
        <w:tc>
          <w:tcPr>
            <w:tcW w:w="1701" w:type="dxa"/>
            <w:vAlign w:val="top"/>
          </w:tcPr>
          <w:p>
            <w:pPr>
              <w:rPr>
                <w:color w:val="auto"/>
                <w:sz w:val="18"/>
                <w:highlight w:val="none"/>
              </w:rPr>
            </w:pPr>
            <w:r>
              <w:rPr>
                <w:rFonts w:hint="eastAsia"/>
                <w:sz w:val="18"/>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2405" w:type="dxa"/>
            <w:vAlign w:val="center"/>
          </w:tcPr>
          <w:p>
            <w:pPr>
              <w:jc w:val="center"/>
              <w:rPr>
                <w:color w:val="auto"/>
                <w:sz w:val="18"/>
                <w:highlight w:val="none"/>
              </w:rPr>
            </w:pPr>
            <w:r>
              <w:rPr>
                <w:rFonts w:hint="eastAsia"/>
                <w:szCs w:val="21"/>
              </w:rPr>
              <w:t xml:space="preserve"> </w:t>
            </w:r>
            <w:r>
              <w:rPr>
                <w:rFonts w:hint="eastAsia"/>
                <w:szCs w:val="21"/>
                <w:lang w:val="en-US" w:eastAsia="zh-CN"/>
              </w:rPr>
              <w:t>2006</w:t>
            </w:r>
            <w:r>
              <w:rPr>
                <w:rFonts w:hint="eastAsia"/>
                <w:szCs w:val="21"/>
              </w:rPr>
              <w:t xml:space="preserve">年 </w:t>
            </w:r>
            <w:r>
              <w:rPr>
                <w:rFonts w:hint="eastAsia"/>
                <w:szCs w:val="21"/>
                <w:lang w:val="en-US" w:eastAsia="zh-CN"/>
              </w:rPr>
              <w:t>7</w:t>
            </w:r>
            <w:r>
              <w:rPr>
                <w:rFonts w:hint="eastAsia"/>
                <w:szCs w:val="21"/>
              </w:rPr>
              <w:t xml:space="preserve"> 月— </w:t>
            </w:r>
            <w:r>
              <w:rPr>
                <w:rFonts w:hint="eastAsia"/>
                <w:szCs w:val="21"/>
                <w:lang w:val="en-US" w:eastAsia="zh-CN"/>
              </w:rPr>
              <w:t>2019</w:t>
            </w:r>
            <w:r>
              <w:rPr>
                <w:rFonts w:hint="eastAsia"/>
                <w:szCs w:val="21"/>
              </w:rPr>
              <w:t xml:space="preserve"> 年 </w:t>
            </w:r>
            <w:r>
              <w:rPr>
                <w:rFonts w:hint="eastAsia"/>
                <w:szCs w:val="21"/>
                <w:lang w:val="en-US" w:eastAsia="zh-CN"/>
              </w:rPr>
              <w:t>7</w:t>
            </w:r>
            <w:r>
              <w:rPr>
                <w:rFonts w:hint="eastAsia"/>
                <w:szCs w:val="21"/>
              </w:rPr>
              <w:t xml:space="preserve">  月</w:t>
            </w:r>
          </w:p>
        </w:tc>
        <w:tc>
          <w:tcPr>
            <w:tcW w:w="3265" w:type="dxa"/>
            <w:vAlign w:val="top"/>
          </w:tcPr>
          <w:p>
            <w:pPr>
              <w:rPr>
                <w:color w:val="auto"/>
                <w:sz w:val="18"/>
                <w:highlight w:val="none"/>
              </w:rPr>
            </w:pPr>
            <w:r>
              <w:rPr>
                <w:rFonts w:hint="eastAsia"/>
                <w:sz w:val="18"/>
                <w:lang w:val="en-US" w:eastAsia="zh-CN"/>
              </w:rPr>
              <w:t>海南师范大学生命科学学院</w:t>
            </w:r>
          </w:p>
        </w:tc>
        <w:tc>
          <w:tcPr>
            <w:tcW w:w="2410" w:type="dxa"/>
            <w:vAlign w:val="top"/>
          </w:tcPr>
          <w:p>
            <w:pPr>
              <w:rPr>
                <w:color w:val="auto"/>
                <w:sz w:val="18"/>
                <w:highlight w:val="none"/>
              </w:rPr>
            </w:pPr>
            <w:r>
              <w:rPr>
                <w:rFonts w:hint="eastAsia"/>
                <w:sz w:val="18"/>
                <w:lang w:val="en-US" w:eastAsia="zh-CN"/>
              </w:rPr>
              <w:t>兼职思政课教师</w:t>
            </w:r>
          </w:p>
        </w:tc>
        <w:tc>
          <w:tcPr>
            <w:tcW w:w="1701" w:type="dxa"/>
            <w:vAlign w:val="top"/>
          </w:tcPr>
          <w:p>
            <w:pPr>
              <w:rPr>
                <w:color w:val="auto"/>
                <w:sz w:val="18"/>
                <w:highlight w:val="none"/>
              </w:rPr>
            </w:pPr>
            <w:r>
              <w:rPr>
                <w:rFonts w:hint="eastAsia"/>
                <w:sz w:val="18"/>
                <w:lang w:val="en-US" w:eastAsia="zh-CN"/>
              </w:rPr>
              <w:t>学生工作办公室主任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2405" w:type="dxa"/>
            <w:vAlign w:val="center"/>
          </w:tcPr>
          <w:p>
            <w:pPr>
              <w:jc w:val="center"/>
              <w:rPr>
                <w:color w:val="auto"/>
                <w:sz w:val="18"/>
                <w:highlight w:val="none"/>
              </w:rPr>
            </w:pPr>
            <w:r>
              <w:rPr>
                <w:rFonts w:hint="eastAsia"/>
                <w:szCs w:val="21"/>
                <w:lang w:val="en-US" w:eastAsia="zh-CN"/>
              </w:rPr>
              <w:t>2019</w:t>
            </w:r>
            <w:r>
              <w:rPr>
                <w:rFonts w:hint="eastAsia"/>
                <w:szCs w:val="21"/>
              </w:rPr>
              <w:t xml:space="preserve"> 年 </w:t>
            </w:r>
            <w:r>
              <w:rPr>
                <w:rFonts w:hint="eastAsia"/>
                <w:szCs w:val="21"/>
                <w:lang w:val="en-US" w:eastAsia="zh-CN"/>
              </w:rPr>
              <w:t>7</w:t>
            </w:r>
            <w:r>
              <w:rPr>
                <w:rFonts w:hint="eastAsia"/>
                <w:szCs w:val="21"/>
              </w:rPr>
              <w:t xml:space="preserve"> 月—</w:t>
            </w:r>
            <w:r>
              <w:rPr>
                <w:rFonts w:hint="eastAsia"/>
                <w:szCs w:val="21"/>
                <w:lang w:val="en-US" w:eastAsia="zh-CN"/>
              </w:rPr>
              <w:t>2022</w:t>
            </w:r>
            <w:r>
              <w:rPr>
                <w:rFonts w:hint="eastAsia"/>
                <w:szCs w:val="21"/>
              </w:rPr>
              <w:t xml:space="preserve">   年 </w:t>
            </w:r>
            <w:r>
              <w:rPr>
                <w:rFonts w:hint="eastAsia"/>
                <w:szCs w:val="21"/>
                <w:lang w:val="en-US" w:eastAsia="zh-CN"/>
              </w:rPr>
              <w:t>2</w:t>
            </w:r>
            <w:r>
              <w:rPr>
                <w:rFonts w:hint="eastAsia"/>
                <w:szCs w:val="21"/>
              </w:rPr>
              <w:t xml:space="preserve"> 月</w:t>
            </w:r>
          </w:p>
        </w:tc>
        <w:tc>
          <w:tcPr>
            <w:tcW w:w="3265" w:type="dxa"/>
            <w:vAlign w:val="top"/>
          </w:tcPr>
          <w:p>
            <w:pPr>
              <w:rPr>
                <w:color w:val="auto"/>
                <w:sz w:val="18"/>
                <w:highlight w:val="none"/>
              </w:rPr>
            </w:pPr>
            <w:r>
              <w:rPr>
                <w:rFonts w:hint="eastAsia"/>
                <w:sz w:val="18"/>
                <w:lang w:val="en-US" w:eastAsia="zh-CN"/>
              </w:rPr>
              <w:t>海南师范大学马克思主义学院</w:t>
            </w:r>
          </w:p>
        </w:tc>
        <w:tc>
          <w:tcPr>
            <w:tcW w:w="2410" w:type="dxa"/>
            <w:vAlign w:val="top"/>
          </w:tcPr>
          <w:p>
            <w:pPr>
              <w:rPr>
                <w:color w:val="auto"/>
                <w:sz w:val="18"/>
                <w:highlight w:val="none"/>
              </w:rPr>
            </w:pPr>
            <w:r>
              <w:rPr>
                <w:rFonts w:hint="eastAsia"/>
                <w:sz w:val="18"/>
                <w:lang w:val="en-US" w:eastAsia="zh-CN"/>
              </w:rPr>
              <w:t>思政课教师</w:t>
            </w:r>
          </w:p>
        </w:tc>
        <w:tc>
          <w:tcPr>
            <w:tcW w:w="1701" w:type="dxa"/>
            <w:vAlign w:val="top"/>
          </w:tcPr>
          <w:p>
            <w:pPr>
              <w:rPr>
                <w:color w:val="auto"/>
                <w:sz w:val="18"/>
                <w:highlight w:val="none"/>
              </w:rPr>
            </w:pPr>
            <w:r>
              <w:rPr>
                <w:rFonts w:hint="eastAsia"/>
                <w:sz w:val="18"/>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2405" w:type="dxa"/>
            <w:vAlign w:val="center"/>
          </w:tcPr>
          <w:p>
            <w:pPr>
              <w:jc w:val="center"/>
              <w:rPr>
                <w:color w:val="auto"/>
                <w:szCs w:val="21"/>
                <w:highlight w:val="none"/>
              </w:rPr>
            </w:pPr>
            <w:r>
              <w:rPr>
                <w:rFonts w:hint="eastAsia"/>
                <w:color w:val="auto"/>
                <w:szCs w:val="21"/>
                <w:highlight w:val="none"/>
              </w:rPr>
              <w:t xml:space="preserve"> 年   月—   年   月</w:t>
            </w:r>
          </w:p>
        </w:tc>
        <w:tc>
          <w:tcPr>
            <w:tcW w:w="3265" w:type="dxa"/>
          </w:tcPr>
          <w:p>
            <w:pPr>
              <w:rPr>
                <w:color w:val="auto"/>
                <w:sz w:val="18"/>
                <w:highlight w:val="none"/>
              </w:rPr>
            </w:pPr>
          </w:p>
        </w:tc>
        <w:tc>
          <w:tcPr>
            <w:tcW w:w="2410" w:type="dxa"/>
          </w:tcPr>
          <w:p>
            <w:pPr>
              <w:rPr>
                <w:color w:val="auto"/>
                <w:sz w:val="18"/>
                <w:highlight w:val="none"/>
              </w:rPr>
            </w:pPr>
          </w:p>
        </w:tc>
        <w:tc>
          <w:tcPr>
            <w:tcW w:w="1701" w:type="dxa"/>
          </w:tcPr>
          <w:p>
            <w:pPr>
              <w:rPr>
                <w:color w:val="auto"/>
                <w:sz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2405" w:type="dxa"/>
            <w:vAlign w:val="center"/>
          </w:tcPr>
          <w:p>
            <w:pPr>
              <w:jc w:val="center"/>
              <w:rPr>
                <w:color w:val="auto"/>
                <w:sz w:val="18"/>
                <w:highlight w:val="none"/>
              </w:rPr>
            </w:pPr>
            <w:r>
              <w:rPr>
                <w:rFonts w:hint="eastAsia"/>
                <w:color w:val="auto"/>
                <w:szCs w:val="21"/>
                <w:highlight w:val="none"/>
              </w:rPr>
              <w:t xml:space="preserve"> 年   月—   年   月</w:t>
            </w:r>
          </w:p>
        </w:tc>
        <w:tc>
          <w:tcPr>
            <w:tcW w:w="3265" w:type="dxa"/>
          </w:tcPr>
          <w:p>
            <w:pPr>
              <w:rPr>
                <w:color w:val="auto"/>
                <w:sz w:val="18"/>
                <w:highlight w:val="none"/>
              </w:rPr>
            </w:pPr>
          </w:p>
        </w:tc>
        <w:tc>
          <w:tcPr>
            <w:tcW w:w="2410" w:type="dxa"/>
          </w:tcPr>
          <w:p>
            <w:pPr>
              <w:rPr>
                <w:color w:val="auto"/>
                <w:sz w:val="18"/>
                <w:highlight w:val="none"/>
              </w:rPr>
            </w:pPr>
          </w:p>
        </w:tc>
        <w:tc>
          <w:tcPr>
            <w:tcW w:w="1701" w:type="dxa"/>
          </w:tcPr>
          <w:p>
            <w:pPr>
              <w:rPr>
                <w:color w:val="auto"/>
                <w:sz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2405" w:type="dxa"/>
            <w:vAlign w:val="center"/>
          </w:tcPr>
          <w:p>
            <w:pPr>
              <w:jc w:val="center"/>
              <w:rPr>
                <w:color w:val="auto"/>
                <w:szCs w:val="21"/>
                <w:highlight w:val="none"/>
              </w:rPr>
            </w:pPr>
            <w:r>
              <w:rPr>
                <w:rFonts w:hint="eastAsia"/>
                <w:color w:val="auto"/>
                <w:szCs w:val="21"/>
                <w:highlight w:val="none"/>
              </w:rPr>
              <w:t xml:space="preserve"> 年   月—   年   月</w:t>
            </w:r>
          </w:p>
        </w:tc>
        <w:tc>
          <w:tcPr>
            <w:tcW w:w="3265" w:type="dxa"/>
          </w:tcPr>
          <w:p>
            <w:pPr>
              <w:rPr>
                <w:color w:val="auto"/>
                <w:sz w:val="18"/>
                <w:highlight w:val="none"/>
              </w:rPr>
            </w:pPr>
          </w:p>
        </w:tc>
        <w:tc>
          <w:tcPr>
            <w:tcW w:w="2410" w:type="dxa"/>
          </w:tcPr>
          <w:p>
            <w:pPr>
              <w:rPr>
                <w:color w:val="auto"/>
                <w:sz w:val="18"/>
                <w:highlight w:val="none"/>
              </w:rPr>
            </w:pPr>
          </w:p>
        </w:tc>
        <w:tc>
          <w:tcPr>
            <w:tcW w:w="1701" w:type="dxa"/>
          </w:tcPr>
          <w:p>
            <w:pPr>
              <w:rPr>
                <w:color w:val="auto"/>
                <w:sz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2405" w:type="dxa"/>
            <w:vAlign w:val="center"/>
          </w:tcPr>
          <w:p>
            <w:pPr>
              <w:jc w:val="center"/>
              <w:rPr>
                <w:color w:val="auto"/>
                <w:sz w:val="18"/>
                <w:highlight w:val="none"/>
              </w:rPr>
            </w:pPr>
            <w:r>
              <w:rPr>
                <w:rFonts w:hint="eastAsia"/>
                <w:color w:val="auto"/>
                <w:szCs w:val="21"/>
                <w:highlight w:val="none"/>
              </w:rPr>
              <w:t xml:space="preserve"> 年   月—   年   月</w:t>
            </w:r>
          </w:p>
        </w:tc>
        <w:tc>
          <w:tcPr>
            <w:tcW w:w="3265" w:type="dxa"/>
          </w:tcPr>
          <w:p>
            <w:pPr>
              <w:rPr>
                <w:color w:val="auto"/>
                <w:sz w:val="18"/>
                <w:highlight w:val="none"/>
              </w:rPr>
            </w:pPr>
          </w:p>
        </w:tc>
        <w:tc>
          <w:tcPr>
            <w:tcW w:w="2410" w:type="dxa"/>
          </w:tcPr>
          <w:p>
            <w:pPr>
              <w:rPr>
                <w:color w:val="auto"/>
                <w:sz w:val="18"/>
                <w:highlight w:val="none"/>
              </w:rPr>
            </w:pPr>
          </w:p>
        </w:tc>
        <w:tc>
          <w:tcPr>
            <w:tcW w:w="1701" w:type="dxa"/>
          </w:tcPr>
          <w:p>
            <w:pPr>
              <w:rPr>
                <w:color w:val="auto"/>
                <w:sz w:val="18"/>
                <w:highlight w:val="none"/>
              </w:rPr>
            </w:pPr>
          </w:p>
        </w:tc>
      </w:tr>
    </w:tbl>
    <w:p>
      <w:pPr>
        <w:rPr>
          <w:color w:val="auto"/>
          <w:highlight w:val="none"/>
        </w:rPr>
      </w:pPr>
    </w:p>
    <w:tbl>
      <w:tblPr>
        <w:tblStyle w:val="5"/>
        <w:tblW w:w="9781" w:type="dxa"/>
        <w:jc w:val="center"/>
        <w:tblLayout w:type="fixed"/>
        <w:tblCellMar>
          <w:top w:w="0" w:type="dxa"/>
          <w:left w:w="108" w:type="dxa"/>
          <w:bottom w:w="0" w:type="dxa"/>
          <w:right w:w="108" w:type="dxa"/>
        </w:tblCellMar>
      </w:tblPr>
      <w:tblGrid>
        <w:gridCol w:w="2410"/>
        <w:gridCol w:w="1059"/>
        <w:gridCol w:w="6312"/>
      </w:tblGrid>
      <w:tr>
        <w:tblPrEx>
          <w:tblCellMar>
            <w:top w:w="0" w:type="dxa"/>
            <w:left w:w="108" w:type="dxa"/>
            <w:bottom w:w="0" w:type="dxa"/>
            <w:right w:w="108" w:type="dxa"/>
          </w:tblCellMar>
        </w:tblPrEx>
        <w:trPr>
          <w:trHeight w:val="465" w:hRule="atLeast"/>
          <w:jc w:val="center"/>
        </w:trPr>
        <w:tc>
          <w:tcPr>
            <w:tcW w:w="9781" w:type="dxa"/>
            <w:gridSpan w:val="3"/>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基本条件</w:t>
            </w:r>
          </w:p>
        </w:tc>
      </w:tr>
      <w:tr>
        <w:tblPrEx>
          <w:tblCellMar>
            <w:top w:w="0" w:type="dxa"/>
            <w:left w:w="108" w:type="dxa"/>
            <w:bottom w:w="0" w:type="dxa"/>
            <w:right w:w="108" w:type="dxa"/>
          </w:tblCellMar>
        </w:tblPrEx>
        <w:trPr>
          <w:trHeight w:val="3967" w:hRule="atLeast"/>
          <w:jc w:val="center"/>
        </w:trPr>
        <w:tc>
          <w:tcPr>
            <w:tcW w:w="2410"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思想品德鉴定及</w:t>
            </w:r>
          </w:p>
          <w:p>
            <w:pPr>
              <w:jc w:val="center"/>
              <w:rPr>
                <w:rFonts w:ascii="宋体" w:hAnsi="宋体" w:cs="Arial"/>
                <w:color w:val="auto"/>
                <w:kern w:val="0"/>
                <w:szCs w:val="21"/>
                <w:highlight w:val="none"/>
              </w:rPr>
            </w:pPr>
            <w:r>
              <w:rPr>
                <w:rFonts w:hint="eastAsia" w:ascii="宋体" w:hAnsi="宋体" w:cs="Arial"/>
                <w:color w:val="auto"/>
                <w:kern w:val="0"/>
                <w:szCs w:val="21"/>
                <w:highlight w:val="none"/>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宋体" w:hAnsi="宋体" w:cs="Times New Roman"/>
                <w:szCs w:val="21"/>
              </w:rPr>
            </w:pPr>
            <w:r>
              <w:rPr>
                <w:rFonts w:hint="eastAsia" w:ascii="宋体" w:hAnsi="宋体" w:cs="Times New Roman"/>
                <w:szCs w:val="21"/>
                <w:lang w:val="en-US" w:eastAsia="zh-CN"/>
              </w:rPr>
              <w:t>李玲自参加</w:t>
            </w:r>
            <w:r>
              <w:rPr>
                <w:rFonts w:hint="eastAsia" w:ascii="宋体" w:hAnsi="宋体" w:cs="Times New Roman"/>
                <w:szCs w:val="21"/>
              </w:rPr>
              <w:t>工作以来</w:t>
            </w:r>
            <w:r>
              <w:rPr>
                <w:rFonts w:hint="eastAsia" w:ascii="宋体" w:hAnsi="宋体" w:cs="Times New Roman"/>
                <w:szCs w:val="21"/>
                <w:lang w:eastAsia="zh-CN"/>
              </w:rPr>
              <w:t>，</w:t>
            </w:r>
            <w:r>
              <w:rPr>
                <w:rFonts w:hint="eastAsia" w:ascii="宋体" w:hAnsi="宋体" w:cs="Times New Roman"/>
                <w:szCs w:val="21"/>
              </w:rPr>
              <w:t>热爱党、热爱祖国，能一贯坚持党的方针政策，始终与党中央保持一致，以共产党员的标准严格要求自己，团结同志，在工作积极主动</w:t>
            </w:r>
            <w:r>
              <w:rPr>
                <w:rFonts w:hint="eastAsia" w:ascii="宋体" w:hAnsi="宋体" w:cs="Times New Roman"/>
                <w:szCs w:val="21"/>
                <w:lang w:eastAsia="zh-CN"/>
              </w:rPr>
              <w:t>，</w:t>
            </w:r>
            <w:r>
              <w:rPr>
                <w:rFonts w:hint="eastAsia" w:ascii="宋体" w:hAnsi="宋体" w:cs="Times New Roman"/>
                <w:szCs w:val="21"/>
              </w:rPr>
              <w:t>踏实认真，勤勤恳恳，兢兢业业</w:t>
            </w:r>
            <w:r>
              <w:rPr>
                <w:rFonts w:hint="eastAsia" w:ascii="宋体" w:hAnsi="宋体" w:cs="Times New Roman"/>
                <w:szCs w:val="21"/>
                <w:lang w:eastAsia="zh-CN"/>
              </w:rPr>
              <w:t>，</w:t>
            </w:r>
            <w:r>
              <w:rPr>
                <w:rFonts w:hint="eastAsia" w:ascii="宋体" w:hAnsi="宋体" w:cs="Times New Roman"/>
                <w:szCs w:val="21"/>
                <w:lang w:val="en-US" w:eastAsia="zh-CN"/>
              </w:rPr>
              <w:t>努力</w:t>
            </w:r>
            <w:r>
              <w:rPr>
                <w:rFonts w:hint="eastAsia" w:ascii="宋体" w:hAnsi="宋体" w:cs="Times New Roman"/>
                <w:szCs w:val="21"/>
              </w:rPr>
              <w:t>完成组织上交给的各项任务</w:t>
            </w:r>
            <w:r>
              <w:rPr>
                <w:rFonts w:hint="eastAsia" w:ascii="宋体" w:hAnsi="宋体" w:cs="Times New Roman"/>
                <w:szCs w:val="21"/>
                <w:lang w:eastAsia="zh-CN"/>
              </w:rPr>
              <w:t>、</w:t>
            </w:r>
            <w:r>
              <w:rPr>
                <w:rFonts w:hint="eastAsia" w:ascii="宋体" w:hAnsi="宋体" w:cs="Times New Roman"/>
                <w:szCs w:val="21"/>
              </w:rPr>
              <w:t>工作。</w:t>
            </w:r>
            <w:r>
              <w:rPr>
                <w:rFonts w:hint="eastAsia" w:ascii="宋体" w:hAnsi="宋体" w:cs="Times New Roman"/>
                <w:szCs w:val="21"/>
                <w:lang w:val="en-US" w:eastAsia="zh-CN"/>
              </w:rPr>
              <w:t>恪守教师职业道德，关心爱护学生，坚持以学生为本，努力做好学生的引路人，把做“四有”好老师作为自己的职业目标。曾获</w:t>
            </w:r>
            <w:r>
              <w:rPr>
                <w:rFonts w:hint="eastAsia" w:ascii="宋体" w:hAnsi="宋体" w:cs="Times New Roman"/>
                <w:szCs w:val="21"/>
              </w:rPr>
              <w:t xml:space="preserve"> 2015 年第四届海南省高校辅导员职业能力大赛“二等奖”，曾被评为海南师范大学“先进教育工作者”</w:t>
            </w:r>
            <w:r>
              <w:rPr>
                <w:rFonts w:hint="eastAsia" w:ascii="宋体" w:hAnsi="宋体" w:cs="Times New Roman"/>
                <w:szCs w:val="21"/>
                <w:lang w:val="en-US" w:eastAsia="zh-CN"/>
              </w:rPr>
              <w:t>1次</w:t>
            </w:r>
            <w:r>
              <w:rPr>
                <w:rFonts w:hint="eastAsia" w:ascii="宋体" w:hAnsi="宋体" w:cs="Times New Roman"/>
                <w:szCs w:val="21"/>
              </w:rPr>
              <w:t>、“优秀党务工作者”</w:t>
            </w:r>
            <w:r>
              <w:rPr>
                <w:rFonts w:hint="eastAsia" w:ascii="宋体" w:hAnsi="宋体" w:cs="Times New Roman"/>
                <w:szCs w:val="21"/>
                <w:lang w:val="en-US" w:eastAsia="zh-CN"/>
              </w:rPr>
              <w:t>1次</w:t>
            </w:r>
            <w:r>
              <w:rPr>
                <w:rFonts w:hint="eastAsia" w:ascii="宋体" w:hAnsi="宋体" w:cs="Times New Roman"/>
                <w:szCs w:val="21"/>
              </w:rPr>
              <w:t>、“优秀共产党员”</w:t>
            </w:r>
            <w:r>
              <w:rPr>
                <w:rFonts w:hint="eastAsia" w:ascii="宋体" w:hAnsi="宋体" w:cs="Times New Roman"/>
                <w:szCs w:val="21"/>
                <w:lang w:val="en-US" w:eastAsia="zh-CN"/>
              </w:rPr>
              <w:t>3次</w:t>
            </w:r>
            <w:r>
              <w:rPr>
                <w:rFonts w:hint="eastAsia" w:ascii="宋体" w:hAnsi="宋体" w:cs="Times New Roman"/>
                <w:szCs w:val="21"/>
              </w:rPr>
              <w:t>、“优秀辅导员”</w:t>
            </w:r>
            <w:r>
              <w:rPr>
                <w:rFonts w:hint="eastAsia" w:ascii="宋体" w:hAnsi="宋体" w:cs="Times New Roman"/>
                <w:szCs w:val="21"/>
                <w:lang w:val="en-US" w:eastAsia="zh-CN"/>
              </w:rPr>
              <w:t>3次</w:t>
            </w:r>
            <w:r>
              <w:rPr>
                <w:rFonts w:hint="eastAsia" w:ascii="宋体" w:hAnsi="宋体" w:cs="Times New Roman"/>
                <w:szCs w:val="21"/>
              </w:rPr>
              <w:t>、“优秀班主任”</w:t>
            </w:r>
            <w:r>
              <w:rPr>
                <w:rFonts w:hint="eastAsia" w:ascii="宋体" w:hAnsi="宋体" w:cs="Times New Roman"/>
                <w:szCs w:val="21"/>
                <w:lang w:val="en-US" w:eastAsia="zh-CN"/>
              </w:rPr>
              <w:t>2次</w:t>
            </w:r>
            <w:r>
              <w:rPr>
                <w:rFonts w:hint="eastAsia" w:ascii="宋体" w:hAnsi="宋体" w:cs="Times New Roman"/>
                <w:szCs w:val="21"/>
              </w:rPr>
              <w:t>、“‘三下乡’实践育人先进指导教师”</w:t>
            </w:r>
            <w:r>
              <w:rPr>
                <w:rFonts w:hint="eastAsia" w:ascii="宋体" w:hAnsi="宋体" w:cs="Times New Roman"/>
                <w:szCs w:val="21"/>
                <w:lang w:val="en-US" w:eastAsia="zh-CN"/>
              </w:rPr>
              <w:t>2次</w:t>
            </w:r>
            <w:r>
              <w:rPr>
                <w:rFonts w:hint="eastAsia" w:ascii="宋体" w:hAnsi="宋体" w:cs="Times New Roman"/>
                <w:szCs w:val="21"/>
              </w:rPr>
              <w:t>。</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eastAsia" w:ascii="宋体" w:hAnsi="宋体" w:cs="Times New Roman"/>
                <w:szCs w:val="21"/>
                <w:lang w:eastAsia="zh-CN"/>
              </w:rPr>
            </w:pPr>
          </w:p>
          <w:p>
            <w:pPr>
              <w:ind w:firstLine="1050" w:firstLineChars="500"/>
              <w:jc w:val="left"/>
              <w:rPr>
                <w:rFonts w:ascii="宋体" w:hAnsi="宋体" w:cs="Arial"/>
                <w:color w:val="auto"/>
                <w:kern w:val="0"/>
                <w:szCs w:val="21"/>
                <w:highlight w:val="none"/>
              </w:rPr>
            </w:pPr>
            <w:r>
              <w:rPr>
                <w:rFonts w:hint="eastAsia" w:ascii="宋体" w:hAnsi="宋体" w:cs="Arial"/>
                <w:color w:val="auto"/>
                <w:kern w:val="0"/>
                <w:szCs w:val="21"/>
                <w:highlight w:val="none"/>
              </w:rPr>
              <w:t>分党委书记签名（盖章）：                     年   月   日</w:t>
            </w:r>
          </w:p>
        </w:tc>
      </w:tr>
      <w:tr>
        <w:tblPrEx>
          <w:tblCellMar>
            <w:top w:w="0" w:type="dxa"/>
            <w:left w:w="108" w:type="dxa"/>
            <w:bottom w:w="0" w:type="dxa"/>
            <w:right w:w="108" w:type="dxa"/>
          </w:tblCellMar>
        </w:tblPrEx>
        <w:trPr>
          <w:trHeight w:val="645" w:hRule="atLeast"/>
          <w:jc w:val="center"/>
        </w:trPr>
        <w:tc>
          <w:tcPr>
            <w:tcW w:w="2410"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任现职以来的考核结果</w:t>
            </w:r>
            <w:r>
              <w:rPr>
                <w:rFonts w:hint="eastAsia" w:ascii="宋体" w:hAnsi="宋体" w:cs="Arial"/>
                <w:color w:val="auto"/>
                <w:kern w:val="0"/>
                <w:szCs w:val="21"/>
                <w:highlight w:val="none"/>
                <w:lang w:eastAsia="zh-CN"/>
              </w:rPr>
              <w:t>（</w:t>
            </w:r>
            <w:r>
              <w:rPr>
                <w:rFonts w:hint="eastAsia" w:ascii="宋体" w:hAnsi="宋体" w:cs="Arial"/>
                <w:color w:val="auto"/>
                <w:kern w:val="0"/>
                <w:szCs w:val="21"/>
                <w:highlight w:val="none"/>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pPr>
              <w:widowControl/>
              <w:rPr>
                <w:rFonts w:hint="default"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2017年合格  2018年合格  2019年合格  2020年合格 2021年优秀</w:t>
            </w:r>
          </w:p>
        </w:tc>
      </w:tr>
      <w:tr>
        <w:tblPrEx>
          <w:tblCellMar>
            <w:top w:w="0" w:type="dxa"/>
            <w:left w:w="108" w:type="dxa"/>
            <w:bottom w:w="0" w:type="dxa"/>
            <w:right w:w="108" w:type="dxa"/>
          </w:tblCellMar>
        </w:tblPrEx>
        <w:trPr>
          <w:trHeight w:val="408" w:hRule="atLeast"/>
          <w:jc w:val="center"/>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color w:val="auto"/>
                <w:kern w:val="0"/>
                <w:szCs w:val="21"/>
                <w:highlight w:val="none"/>
              </w:rPr>
            </w:pPr>
            <w:r>
              <w:rPr>
                <w:rFonts w:hint="eastAsia" w:ascii="宋体" w:hAnsi="宋体" w:cs="Arial"/>
                <w:color w:val="auto"/>
                <w:kern w:val="0"/>
                <w:szCs w:val="21"/>
                <w:highlight w:val="none"/>
              </w:rPr>
              <w:t>师德师风年度考核结论</w:t>
            </w:r>
          </w:p>
        </w:tc>
        <w:tc>
          <w:tcPr>
            <w:tcW w:w="7371"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cs="Arial" w:asciiTheme="minorEastAsia" w:hAnsiTheme="minorEastAsia"/>
                <w:color w:val="auto"/>
                <w:kern w:val="0"/>
                <w:szCs w:val="21"/>
                <w:highlight w:val="none"/>
              </w:rPr>
            </w:pPr>
            <w:r>
              <w:rPr>
                <w:rFonts w:hint="eastAsia" w:cs="Arial" w:asciiTheme="minorEastAsia" w:hAnsiTheme="minorEastAsia"/>
                <w:color w:val="000000"/>
                <w:kern w:val="0"/>
                <w:szCs w:val="21"/>
                <w:lang w:val="en-US" w:eastAsia="zh-CN"/>
              </w:rPr>
              <w:t>2021</w:t>
            </w:r>
            <w:r>
              <w:rPr>
                <w:rFonts w:hint="eastAsia" w:cs="Arial" w:asciiTheme="minorEastAsia" w:hAnsiTheme="minorEastAsia"/>
                <w:color w:val="000000"/>
                <w:kern w:val="0"/>
                <w:szCs w:val="21"/>
              </w:rPr>
              <w:t>年被评为师德师风先进个人</w:t>
            </w:r>
          </w:p>
        </w:tc>
      </w:tr>
      <w:tr>
        <w:tblPrEx>
          <w:tblCellMar>
            <w:top w:w="0" w:type="dxa"/>
            <w:left w:w="108" w:type="dxa"/>
            <w:bottom w:w="0" w:type="dxa"/>
            <w:right w:w="108" w:type="dxa"/>
          </w:tblCellMar>
        </w:tblPrEx>
        <w:trPr>
          <w:trHeight w:val="1094" w:hRule="atLeast"/>
          <w:jc w:val="center"/>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color w:val="auto"/>
                <w:kern w:val="0"/>
                <w:szCs w:val="21"/>
                <w:highlight w:val="none"/>
              </w:rPr>
            </w:pPr>
            <w:r>
              <w:rPr>
                <w:rFonts w:hint="eastAsia" w:ascii="宋体" w:hAnsi="宋体" w:cs="Arial"/>
                <w:color w:val="auto"/>
                <w:kern w:val="0"/>
                <w:szCs w:val="21"/>
                <w:highlight w:val="none"/>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pPr>
              <w:jc w:val="left"/>
              <w:rPr>
                <w:rFonts w:cs="Arial" w:asciiTheme="minorEastAsia" w:hAnsiTheme="minorEastAsia"/>
                <w:color w:val="auto"/>
                <w:kern w:val="0"/>
                <w:szCs w:val="21"/>
                <w:highlight w:val="none"/>
              </w:rPr>
            </w:pPr>
            <w:r>
              <w:rPr>
                <w:rFonts w:hint="eastAsia" w:cs="Arial" w:asciiTheme="minorEastAsia" w:hAnsiTheme="minorEastAsia"/>
                <w:color w:val="000000"/>
                <w:kern w:val="0"/>
                <w:szCs w:val="21"/>
                <w:lang w:val="en-US" w:eastAsia="zh-CN"/>
              </w:rPr>
              <w:t>2016年9月－-2019年7月，全日制脱产读博；2006年7月－-2019年7月，辅导员管理岗位工作</w:t>
            </w:r>
          </w:p>
        </w:tc>
      </w:tr>
      <w:tr>
        <w:tblPrEx>
          <w:tblCellMar>
            <w:top w:w="0" w:type="dxa"/>
            <w:left w:w="108" w:type="dxa"/>
            <w:bottom w:w="0" w:type="dxa"/>
            <w:right w:w="108" w:type="dxa"/>
          </w:tblCellMar>
        </w:tblPrEx>
        <w:trPr>
          <w:trHeight w:val="408" w:hRule="atLeast"/>
          <w:jc w:val="center"/>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color w:val="auto"/>
                <w:kern w:val="0"/>
                <w:szCs w:val="21"/>
                <w:highlight w:val="none"/>
              </w:rPr>
            </w:pPr>
            <w:r>
              <w:rPr>
                <w:rFonts w:hint="eastAsia" w:ascii="宋体" w:hAnsi="宋体" w:cs="Arial"/>
                <w:color w:val="auto"/>
                <w:kern w:val="0"/>
                <w:szCs w:val="21"/>
                <w:highlight w:val="none"/>
              </w:rPr>
              <w:t>是否存在延迟申报情况</w:t>
            </w:r>
          </w:p>
        </w:tc>
        <w:tc>
          <w:tcPr>
            <w:tcW w:w="1059" w:type="dxa"/>
            <w:tcBorders>
              <w:top w:val="single" w:color="auto" w:sz="4" w:space="0"/>
              <w:left w:val="nil"/>
              <w:bottom w:val="single" w:color="auto" w:sz="4" w:space="0"/>
              <w:right w:val="single" w:color="auto" w:sz="4" w:space="0"/>
            </w:tcBorders>
            <w:vAlign w:val="center"/>
          </w:tcPr>
          <w:p>
            <w:pPr>
              <w:widowControl/>
              <w:jc w:val="center"/>
              <w:rPr>
                <w:rFonts w:ascii="宋体" w:hAnsi="宋体" w:cs="Arial"/>
                <w:color w:val="auto"/>
                <w:kern w:val="0"/>
                <w:szCs w:val="21"/>
                <w:highlight w:val="none"/>
              </w:rPr>
            </w:pPr>
            <w:r>
              <w:rPr>
                <w:rFonts w:hint="eastAsia" w:cs="Arial" w:asciiTheme="minorEastAsia" w:hAnsiTheme="minorEastAsia"/>
                <w:color w:val="auto"/>
                <w:kern w:val="0"/>
                <w:szCs w:val="21"/>
                <w:highlight w:val="none"/>
              </w:rPr>
              <w:sym w:font="Wingdings 2" w:char="0052"/>
            </w:r>
            <w:r>
              <w:rPr>
                <w:rFonts w:hint="eastAsia" w:cs="Arial" w:asciiTheme="minorEastAsia" w:hAnsiTheme="minorEastAsia"/>
                <w:color w:val="auto"/>
                <w:kern w:val="0"/>
                <w:szCs w:val="21"/>
                <w:highlight w:val="none"/>
              </w:rPr>
              <w:t>否</w:t>
            </w:r>
          </w:p>
        </w:tc>
        <w:tc>
          <w:tcPr>
            <w:tcW w:w="63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color w:val="auto"/>
                <w:kern w:val="0"/>
                <w:szCs w:val="21"/>
                <w:highlight w:val="none"/>
              </w:rPr>
            </w:pPr>
            <w:r>
              <w:rPr>
                <w:rFonts w:hint="eastAsia" w:cs="Arial" w:asciiTheme="minorEastAsia" w:hAnsiTheme="minorEastAsia"/>
                <w:color w:val="auto"/>
                <w:kern w:val="0"/>
                <w:szCs w:val="21"/>
                <w:highlight w:val="none"/>
              </w:rPr>
              <w:sym w:font="Wingdings 2" w:char="00A3"/>
            </w:r>
            <w:r>
              <w:rPr>
                <w:rFonts w:hint="eastAsia" w:cs="Arial" w:asciiTheme="minorEastAsia" w:hAnsiTheme="minorEastAsia"/>
                <w:color w:val="auto"/>
                <w:kern w:val="0"/>
                <w:szCs w:val="21"/>
                <w:highlight w:val="none"/>
              </w:rPr>
              <w:t>是，</w:t>
            </w:r>
            <w:r>
              <w:rPr>
                <w:rFonts w:hint="eastAsia" w:ascii="宋体" w:hAnsi="宋体" w:cs="Arial"/>
                <w:color w:val="auto"/>
                <w:kern w:val="0"/>
                <w:szCs w:val="21"/>
                <w:highlight w:val="none"/>
              </w:rPr>
              <w:t xml:space="preserve">因                          延迟  </w:t>
            </w:r>
            <w:bookmarkStart w:id="0" w:name="_GoBack"/>
            <w:bookmarkEnd w:id="0"/>
            <w:r>
              <w:rPr>
                <w:rFonts w:hint="eastAsia" w:ascii="宋体" w:hAnsi="宋体" w:cs="Arial"/>
                <w:color w:val="auto"/>
                <w:kern w:val="0"/>
                <w:szCs w:val="21"/>
                <w:highlight w:val="none"/>
              </w:rPr>
              <w:t xml:space="preserve">   年。</w:t>
            </w:r>
          </w:p>
        </w:tc>
      </w:tr>
      <w:tr>
        <w:tblPrEx>
          <w:tblCellMar>
            <w:top w:w="0" w:type="dxa"/>
            <w:left w:w="108" w:type="dxa"/>
            <w:bottom w:w="0" w:type="dxa"/>
            <w:right w:w="108" w:type="dxa"/>
          </w:tblCellMar>
        </w:tblPrEx>
        <w:trPr>
          <w:trHeight w:val="474" w:hRule="atLeast"/>
          <w:jc w:val="center"/>
        </w:trPr>
        <w:tc>
          <w:tcPr>
            <w:tcW w:w="241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000000"/>
                <w:kern w:val="0"/>
                <w:szCs w:val="21"/>
                <w:lang w:val="en-US" w:eastAsia="zh-CN"/>
              </w:rPr>
              <w:t>2006年7月——2019年7月</w:t>
            </w:r>
          </w:p>
        </w:tc>
      </w:tr>
    </w:tbl>
    <w:p>
      <w:pPr>
        <w:rPr>
          <w:color w:val="auto"/>
          <w:highlight w:val="none"/>
        </w:rPr>
      </w:pPr>
    </w:p>
    <w:tbl>
      <w:tblPr>
        <w:tblStyle w:val="5"/>
        <w:tblW w:w="9782" w:type="dxa"/>
        <w:jc w:val="center"/>
        <w:tblLayout w:type="fixed"/>
        <w:tblCellMar>
          <w:top w:w="0" w:type="dxa"/>
          <w:left w:w="108" w:type="dxa"/>
          <w:bottom w:w="0" w:type="dxa"/>
          <w:right w:w="108" w:type="dxa"/>
        </w:tblCellMar>
      </w:tblPr>
      <w:tblGrid>
        <w:gridCol w:w="1418"/>
        <w:gridCol w:w="142"/>
        <w:gridCol w:w="2238"/>
        <w:gridCol w:w="2156"/>
        <w:gridCol w:w="765"/>
        <w:gridCol w:w="766"/>
        <w:gridCol w:w="783"/>
        <w:gridCol w:w="690"/>
        <w:gridCol w:w="824"/>
      </w:tblGrid>
      <w:tr>
        <w:trPr>
          <w:trHeight w:val="415" w:hRule="atLeast"/>
          <w:jc w:val="center"/>
        </w:trPr>
        <w:tc>
          <w:tcPr>
            <w:tcW w:w="9782" w:type="dxa"/>
            <w:gridSpan w:val="9"/>
            <w:tcBorders>
              <w:top w:val="single" w:color="auto" w:sz="4" w:space="0"/>
              <w:left w:val="single" w:color="auto" w:sz="4" w:space="0"/>
              <w:right w:val="single" w:color="auto" w:sz="4" w:space="0"/>
            </w:tcBorders>
            <w:vAlign w:val="center"/>
          </w:tcPr>
          <w:p>
            <w:pPr>
              <w:spacing w:line="300" w:lineRule="exact"/>
              <w:jc w:val="center"/>
              <w:rPr>
                <w:rFonts w:ascii="仿宋_GB2312" w:eastAsia="仿宋_GB2312"/>
                <w:b/>
                <w:color w:val="auto"/>
                <w:szCs w:val="21"/>
                <w:highlight w:val="none"/>
              </w:rPr>
            </w:pPr>
            <w:r>
              <w:rPr>
                <w:rFonts w:hint="eastAsia" w:ascii="仿宋_GB2312" w:eastAsia="仿宋_GB2312"/>
                <w:b/>
                <w:color w:val="auto"/>
                <w:szCs w:val="21"/>
                <w:highlight w:val="none"/>
              </w:rPr>
              <w:t>任现职以来的教学业绩情况</w:t>
            </w:r>
          </w:p>
        </w:tc>
      </w:tr>
      <w:tr>
        <w:tblPrEx>
          <w:tblCellMar>
            <w:top w:w="0" w:type="dxa"/>
            <w:left w:w="108" w:type="dxa"/>
            <w:bottom w:w="0" w:type="dxa"/>
            <w:right w:w="108" w:type="dxa"/>
          </w:tblCellMar>
        </w:tblPrEx>
        <w:trPr>
          <w:trHeight w:val="1517" w:hRule="atLeast"/>
          <w:jc w:val="center"/>
        </w:trPr>
        <w:tc>
          <w:tcPr>
            <w:tcW w:w="1560" w:type="dxa"/>
            <w:gridSpan w:val="2"/>
            <w:tcBorders>
              <w:top w:val="single" w:color="auto" w:sz="4" w:space="0"/>
              <w:left w:val="single" w:color="auto" w:sz="4" w:space="0"/>
              <w:right w:val="single" w:color="auto"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教学方面条件</w:t>
            </w:r>
          </w:p>
        </w:tc>
        <w:tc>
          <w:tcPr>
            <w:tcW w:w="8222" w:type="dxa"/>
            <w:gridSpan w:val="7"/>
            <w:tcBorders>
              <w:top w:val="single" w:color="auto" w:sz="4" w:space="0"/>
              <w:left w:val="single" w:color="auto" w:sz="4" w:space="0"/>
              <w:right w:val="single" w:color="auto" w:sz="4" w:space="0"/>
            </w:tcBorders>
            <w:vAlign w:val="center"/>
          </w:tcPr>
          <w:p>
            <w:pPr>
              <w:spacing w:line="300" w:lineRule="exact"/>
              <w:jc w:val="left"/>
              <w:rPr>
                <w:rFonts w:ascii="仿宋_GB2312" w:eastAsia="仿宋_GB2312"/>
                <w:color w:val="auto"/>
                <w:szCs w:val="21"/>
                <w:highlight w:val="none"/>
              </w:rPr>
            </w:pPr>
            <w:r>
              <w:rPr>
                <w:rFonts w:hint="eastAsia" w:ascii="仿宋_GB2312" w:eastAsia="仿宋_GB2312"/>
                <w:color w:val="auto"/>
                <w:szCs w:val="21"/>
                <w:highlight w:val="none"/>
              </w:rPr>
              <w:fldChar w:fldCharType="begin"/>
            </w:r>
            <w:r>
              <w:rPr>
                <w:rFonts w:hint="eastAsia" w:ascii="仿宋_GB2312" w:eastAsia="仿宋_GB2312"/>
                <w:color w:val="auto"/>
                <w:szCs w:val="21"/>
                <w:highlight w:val="none"/>
              </w:rPr>
              <w:instrText xml:space="preserve"> = 1 \* GB3 </w:instrText>
            </w:r>
            <w:r>
              <w:rPr>
                <w:rFonts w:hint="eastAsia" w:ascii="仿宋_GB2312" w:eastAsia="仿宋_GB2312"/>
                <w:color w:val="auto"/>
                <w:szCs w:val="21"/>
                <w:highlight w:val="none"/>
              </w:rPr>
              <w:fldChar w:fldCharType="separate"/>
            </w:r>
            <w:r>
              <w:rPr>
                <w:rFonts w:hint="eastAsia" w:ascii="仿宋_GB2312" w:eastAsia="仿宋_GB2312"/>
                <w:color w:val="auto"/>
                <w:szCs w:val="21"/>
                <w:highlight w:val="none"/>
              </w:rPr>
              <w:t>①</w:t>
            </w:r>
            <w:r>
              <w:rPr>
                <w:rFonts w:hint="eastAsia" w:ascii="仿宋_GB2312" w:eastAsia="仿宋_GB2312"/>
                <w:color w:val="auto"/>
                <w:szCs w:val="21"/>
                <w:highlight w:val="none"/>
              </w:rPr>
              <w:fldChar w:fldCharType="end"/>
            </w:r>
            <w:r>
              <w:rPr>
                <w:rFonts w:hint="eastAsia" w:ascii="仿宋_GB2312" w:eastAsia="仿宋_GB2312"/>
                <w:color w:val="auto"/>
                <w:szCs w:val="21"/>
                <w:highlight w:val="none"/>
              </w:rPr>
              <w:t>任现职以来，承担课堂教学工作量共计</w:t>
            </w:r>
            <w:r>
              <w:rPr>
                <w:rFonts w:hint="eastAsia" w:ascii="仿宋_GB2312" w:eastAsia="仿宋_GB2312"/>
                <w:color w:val="auto"/>
                <w:szCs w:val="21"/>
                <w:highlight w:val="none"/>
                <w:u w:val="single"/>
              </w:rPr>
              <w:t xml:space="preserve"> </w:t>
            </w:r>
            <w:r>
              <w:rPr>
                <w:rFonts w:hint="eastAsia" w:ascii="仿宋_GB2312" w:eastAsia="仿宋_GB2312"/>
                <w:color w:val="auto"/>
                <w:szCs w:val="21"/>
                <w:highlight w:val="none"/>
                <w:u w:val="single"/>
                <w:lang w:val="en-US" w:eastAsia="zh-CN"/>
              </w:rPr>
              <w:t>2092</w:t>
            </w:r>
            <w:r>
              <w:rPr>
                <w:rFonts w:hint="eastAsia" w:ascii="仿宋_GB2312" w:eastAsia="仿宋_GB2312"/>
                <w:color w:val="auto"/>
                <w:szCs w:val="21"/>
                <w:highlight w:val="none"/>
                <w:u w:val="single"/>
              </w:rPr>
              <w:t xml:space="preserve"> </w:t>
            </w:r>
            <w:r>
              <w:rPr>
                <w:rFonts w:hint="eastAsia" w:ascii="仿宋_GB2312" w:eastAsia="仿宋_GB2312"/>
                <w:color w:val="auto"/>
                <w:szCs w:val="21"/>
                <w:highlight w:val="none"/>
              </w:rPr>
              <w:t>学时，年均</w:t>
            </w:r>
            <w:r>
              <w:rPr>
                <w:rFonts w:hint="eastAsia" w:ascii="仿宋_GB2312" w:eastAsia="仿宋_GB2312"/>
                <w:color w:val="auto"/>
                <w:szCs w:val="21"/>
                <w:highlight w:val="none"/>
                <w:u w:val="single"/>
              </w:rPr>
              <w:t xml:space="preserve">  </w:t>
            </w:r>
            <w:r>
              <w:rPr>
                <w:rFonts w:hint="eastAsia" w:ascii="仿宋_GB2312" w:eastAsia="仿宋_GB2312"/>
                <w:color w:val="auto"/>
                <w:szCs w:val="21"/>
                <w:highlight w:val="none"/>
                <w:u w:val="single"/>
                <w:lang w:val="en-US" w:eastAsia="zh-CN"/>
              </w:rPr>
              <w:t>174.33</w:t>
            </w:r>
            <w:r>
              <w:rPr>
                <w:rFonts w:hint="eastAsia" w:ascii="仿宋_GB2312" w:eastAsia="仿宋_GB2312"/>
                <w:color w:val="auto"/>
                <w:szCs w:val="21"/>
                <w:highlight w:val="none"/>
                <w:u w:val="single"/>
              </w:rPr>
              <w:t xml:space="preserve">  </w:t>
            </w:r>
            <w:r>
              <w:rPr>
                <w:rFonts w:hint="eastAsia" w:ascii="仿宋_GB2312" w:eastAsia="仿宋_GB2312"/>
                <w:color w:val="auto"/>
                <w:szCs w:val="21"/>
                <w:highlight w:val="none"/>
              </w:rPr>
              <w:t>学时，其中本科生课堂教学工作量共计</w:t>
            </w:r>
            <w:r>
              <w:rPr>
                <w:rFonts w:hint="eastAsia" w:ascii="仿宋_GB2312" w:eastAsia="仿宋_GB2312"/>
                <w:color w:val="auto"/>
                <w:szCs w:val="21"/>
                <w:highlight w:val="none"/>
                <w:u w:val="single"/>
              </w:rPr>
              <w:t xml:space="preserve"> </w:t>
            </w:r>
            <w:r>
              <w:rPr>
                <w:rFonts w:hint="eastAsia" w:ascii="仿宋_GB2312" w:eastAsia="仿宋_GB2312"/>
                <w:color w:val="auto"/>
                <w:szCs w:val="21"/>
                <w:highlight w:val="none"/>
                <w:u w:val="single"/>
                <w:lang w:val="en-US" w:eastAsia="zh-CN"/>
              </w:rPr>
              <w:t>1919</w:t>
            </w:r>
            <w:r>
              <w:rPr>
                <w:rFonts w:hint="eastAsia" w:ascii="仿宋_GB2312" w:eastAsia="仿宋_GB2312"/>
                <w:color w:val="auto"/>
                <w:szCs w:val="21"/>
                <w:highlight w:val="none"/>
                <w:u w:val="single"/>
              </w:rPr>
              <w:t xml:space="preserve">   </w:t>
            </w:r>
            <w:r>
              <w:rPr>
                <w:rFonts w:hint="eastAsia" w:ascii="仿宋_GB2312" w:eastAsia="仿宋_GB2312"/>
                <w:color w:val="auto"/>
                <w:szCs w:val="21"/>
                <w:highlight w:val="none"/>
              </w:rPr>
              <w:t>学时，年均</w:t>
            </w:r>
            <w:r>
              <w:rPr>
                <w:rFonts w:hint="eastAsia" w:ascii="仿宋_GB2312" w:eastAsia="仿宋_GB2312"/>
                <w:color w:val="auto"/>
                <w:szCs w:val="21"/>
                <w:highlight w:val="none"/>
                <w:u w:val="single"/>
              </w:rPr>
              <w:t xml:space="preserve">  </w:t>
            </w:r>
            <w:r>
              <w:rPr>
                <w:rFonts w:hint="eastAsia" w:ascii="仿宋_GB2312" w:eastAsia="仿宋_GB2312"/>
                <w:color w:val="auto"/>
                <w:szCs w:val="21"/>
                <w:highlight w:val="none"/>
                <w:u w:val="single"/>
                <w:lang w:val="en-US" w:eastAsia="zh-CN"/>
              </w:rPr>
              <w:t>159.92</w:t>
            </w:r>
            <w:r>
              <w:rPr>
                <w:rFonts w:hint="eastAsia" w:ascii="仿宋_GB2312" w:eastAsia="仿宋_GB2312"/>
                <w:color w:val="auto"/>
                <w:szCs w:val="21"/>
                <w:highlight w:val="none"/>
                <w:u w:val="single"/>
              </w:rPr>
              <w:t xml:space="preserve">  </w:t>
            </w:r>
            <w:r>
              <w:rPr>
                <w:rFonts w:hint="eastAsia" w:ascii="仿宋_GB2312" w:eastAsia="仿宋_GB2312"/>
                <w:color w:val="auto"/>
                <w:szCs w:val="21"/>
                <w:highlight w:val="none"/>
              </w:rPr>
              <w:t>学时，其中实践类共计</w:t>
            </w:r>
            <w:r>
              <w:rPr>
                <w:rFonts w:hint="eastAsia" w:ascii="仿宋_GB2312" w:eastAsia="仿宋_GB2312"/>
                <w:color w:val="auto"/>
                <w:szCs w:val="21"/>
                <w:highlight w:val="none"/>
                <w:u w:val="single"/>
              </w:rPr>
              <w:t xml:space="preserve">  </w:t>
            </w:r>
            <w:r>
              <w:rPr>
                <w:rFonts w:hint="eastAsia" w:ascii="仿宋_GB2312" w:eastAsia="仿宋_GB2312"/>
                <w:color w:val="auto"/>
                <w:szCs w:val="21"/>
                <w:highlight w:val="none"/>
                <w:u w:val="single"/>
                <w:lang w:val="en-US" w:eastAsia="zh-CN"/>
              </w:rPr>
              <w:t>173</w:t>
            </w:r>
            <w:r>
              <w:rPr>
                <w:rFonts w:hint="eastAsia" w:ascii="仿宋_GB2312" w:eastAsia="仿宋_GB2312"/>
                <w:color w:val="auto"/>
                <w:szCs w:val="21"/>
                <w:highlight w:val="none"/>
                <w:u w:val="single"/>
              </w:rPr>
              <w:t xml:space="preserve">  </w:t>
            </w:r>
            <w:r>
              <w:rPr>
                <w:rFonts w:hint="eastAsia" w:ascii="仿宋_GB2312" w:eastAsia="仿宋_GB2312"/>
                <w:color w:val="auto"/>
                <w:szCs w:val="21"/>
                <w:highlight w:val="none"/>
              </w:rPr>
              <w:t>学时，年均</w:t>
            </w:r>
            <w:r>
              <w:rPr>
                <w:rFonts w:hint="eastAsia" w:ascii="仿宋_GB2312" w:eastAsia="仿宋_GB2312"/>
                <w:color w:val="auto"/>
                <w:szCs w:val="21"/>
                <w:highlight w:val="none"/>
                <w:u w:val="single"/>
              </w:rPr>
              <w:t xml:space="preserve"> </w:t>
            </w:r>
            <w:r>
              <w:rPr>
                <w:rFonts w:hint="eastAsia" w:ascii="仿宋_GB2312" w:eastAsia="仿宋_GB2312"/>
                <w:color w:val="auto"/>
                <w:szCs w:val="21"/>
                <w:highlight w:val="none"/>
                <w:u w:val="single"/>
                <w:lang w:val="en-US" w:eastAsia="zh-CN"/>
              </w:rPr>
              <w:t>14.42</w:t>
            </w:r>
            <w:r>
              <w:rPr>
                <w:rFonts w:hint="eastAsia" w:ascii="仿宋_GB2312" w:eastAsia="仿宋_GB2312"/>
                <w:color w:val="auto"/>
                <w:szCs w:val="21"/>
                <w:highlight w:val="none"/>
              </w:rPr>
              <w:t>学时。</w:t>
            </w:r>
          </w:p>
          <w:p>
            <w:pPr>
              <w:spacing w:line="300" w:lineRule="exact"/>
              <w:jc w:val="left"/>
              <w:rPr>
                <w:rFonts w:ascii="仿宋_GB2312" w:hAnsi="宋体" w:eastAsia="仿宋_GB2312" w:cs="Arial"/>
                <w:color w:val="auto"/>
                <w:kern w:val="0"/>
                <w:szCs w:val="21"/>
                <w:highlight w:val="none"/>
              </w:rPr>
            </w:pPr>
            <w:r>
              <w:rPr>
                <w:rFonts w:hint="eastAsia" w:ascii="仿宋_GB2312" w:hAnsi="宋体" w:eastAsia="仿宋_GB2312" w:cs="Arial"/>
                <w:color w:val="auto"/>
                <w:kern w:val="0"/>
                <w:szCs w:val="21"/>
                <w:highlight w:val="none"/>
              </w:rPr>
              <w:fldChar w:fldCharType="begin"/>
            </w:r>
            <w:r>
              <w:rPr>
                <w:rFonts w:hint="eastAsia" w:ascii="仿宋_GB2312" w:hAnsi="宋体" w:eastAsia="仿宋_GB2312" w:cs="Arial"/>
                <w:color w:val="auto"/>
                <w:kern w:val="0"/>
                <w:szCs w:val="21"/>
                <w:highlight w:val="none"/>
              </w:rPr>
              <w:instrText xml:space="preserve"> = 2 \* GB3 </w:instrText>
            </w:r>
            <w:r>
              <w:rPr>
                <w:rFonts w:hint="eastAsia" w:ascii="仿宋_GB2312" w:hAnsi="宋体" w:eastAsia="仿宋_GB2312" w:cs="Arial"/>
                <w:color w:val="auto"/>
                <w:kern w:val="0"/>
                <w:szCs w:val="21"/>
                <w:highlight w:val="none"/>
              </w:rPr>
              <w:fldChar w:fldCharType="separate"/>
            </w:r>
            <w:r>
              <w:rPr>
                <w:rFonts w:hint="eastAsia" w:ascii="仿宋_GB2312" w:hAnsi="宋体" w:eastAsia="仿宋_GB2312" w:cs="Arial"/>
                <w:color w:val="auto"/>
                <w:kern w:val="0"/>
                <w:szCs w:val="21"/>
                <w:highlight w:val="none"/>
              </w:rPr>
              <w:t>②</w:t>
            </w:r>
            <w:r>
              <w:rPr>
                <w:rFonts w:hint="eastAsia" w:ascii="仿宋_GB2312" w:hAnsi="宋体" w:eastAsia="仿宋_GB2312" w:cs="Arial"/>
                <w:color w:val="auto"/>
                <w:kern w:val="0"/>
                <w:szCs w:val="21"/>
                <w:highlight w:val="none"/>
              </w:rPr>
              <w:fldChar w:fldCharType="end"/>
            </w:r>
            <w:r>
              <w:rPr>
                <w:rFonts w:hint="eastAsia" w:ascii="仿宋_GB2312" w:hAnsi="宋体" w:eastAsia="仿宋_GB2312" w:cs="Arial"/>
                <w:color w:val="auto"/>
                <w:kern w:val="0"/>
                <w:szCs w:val="21"/>
                <w:highlight w:val="none"/>
              </w:rPr>
              <w:t>任现职以来教学评估达到“合格”以上占</w:t>
            </w:r>
            <w:r>
              <w:rPr>
                <w:rFonts w:hint="eastAsia" w:ascii="仿宋_GB2312" w:hAnsi="宋体" w:eastAsia="仿宋_GB2312" w:cs="Arial"/>
                <w:color w:val="auto"/>
                <w:kern w:val="0"/>
                <w:szCs w:val="21"/>
                <w:highlight w:val="none"/>
                <w:u w:val="single"/>
              </w:rPr>
              <w:t xml:space="preserve">  </w:t>
            </w:r>
            <w:r>
              <w:rPr>
                <w:rFonts w:hint="eastAsia" w:ascii="仿宋_GB2312" w:hAnsi="宋体" w:eastAsia="仿宋_GB2312" w:cs="Arial"/>
                <w:color w:val="auto"/>
                <w:kern w:val="0"/>
                <w:szCs w:val="21"/>
                <w:highlight w:val="none"/>
                <w:u w:val="single"/>
                <w:lang w:val="en-US" w:eastAsia="zh-CN"/>
              </w:rPr>
              <w:t>100</w:t>
            </w:r>
            <w:r>
              <w:rPr>
                <w:rFonts w:hint="eastAsia" w:ascii="仿宋_GB2312" w:hAnsi="宋体" w:eastAsia="仿宋_GB2312" w:cs="Arial"/>
                <w:color w:val="auto"/>
                <w:kern w:val="0"/>
                <w:szCs w:val="21"/>
                <w:highlight w:val="none"/>
                <w:u w:val="single"/>
              </w:rPr>
              <w:t xml:space="preserve">   % </w:t>
            </w:r>
            <w:r>
              <w:rPr>
                <w:rFonts w:hint="eastAsia" w:ascii="仿宋_GB2312" w:eastAsia="仿宋_GB2312"/>
                <w:color w:val="auto"/>
                <w:szCs w:val="21"/>
                <w:highlight w:val="none"/>
              </w:rPr>
              <w:t>。</w:t>
            </w:r>
          </w:p>
          <w:p>
            <w:pPr>
              <w:spacing w:line="300" w:lineRule="exact"/>
              <w:jc w:val="left"/>
              <w:rPr>
                <w:rFonts w:ascii="仿宋_GB2312" w:hAnsi="宋体" w:eastAsia="仿宋_GB2312" w:cs="Arial"/>
                <w:color w:val="auto"/>
                <w:kern w:val="0"/>
                <w:szCs w:val="21"/>
                <w:highlight w:val="none"/>
              </w:rPr>
            </w:pPr>
            <w:r>
              <w:rPr>
                <w:rFonts w:hint="eastAsia" w:ascii="仿宋_GB2312" w:hAnsi="宋体" w:eastAsia="仿宋_GB2312" w:cs="Arial"/>
                <w:color w:val="auto"/>
                <w:kern w:val="0"/>
                <w:szCs w:val="21"/>
                <w:highlight w:val="none"/>
              </w:rPr>
              <w:fldChar w:fldCharType="begin"/>
            </w:r>
            <w:r>
              <w:rPr>
                <w:rFonts w:hint="eastAsia" w:ascii="仿宋_GB2312" w:hAnsi="宋体" w:eastAsia="仿宋_GB2312" w:cs="Arial"/>
                <w:color w:val="auto"/>
                <w:kern w:val="0"/>
                <w:szCs w:val="21"/>
                <w:highlight w:val="none"/>
              </w:rPr>
              <w:instrText xml:space="preserve"> = 3 \* GB3 </w:instrText>
            </w:r>
            <w:r>
              <w:rPr>
                <w:rFonts w:hint="eastAsia" w:ascii="仿宋_GB2312" w:hAnsi="宋体" w:eastAsia="仿宋_GB2312" w:cs="Arial"/>
                <w:color w:val="auto"/>
                <w:kern w:val="0"/>
                <w:szCs w:val="21"/>
                <w:highlight w:val="none"/>
              </w:rPr>
              <w:fldChar w:fldCharType="separate"/>
            </w:r>
            <w:r>
              <w:rPr>
                <w:rFonts w:hint="eastAsia" w:ascii="仿宋_GB2312" w:hAnsi="宋体" w:eastAsia="仿宋_GB2312" w:cs="Arial"/>
                <w:color w:val="auto"/>
                <w:kern w:val="0"/>
                <w:szCs w:val="21"/>
                <w:highlight w:val="none"/>
              </w:rPr>
              <w:t>③</w:t>
            </w:r>
            <w:r>
              <w:rPr>
                <w:rFonts w:hint="eastAsia" w:ascii="仿宋_GB2312" w:hAnsi="宋体" w:eastAsia="仿宋_GB2312" w:cs="Arial"/>
                <w:color w:val="auto"/>
                <w:kern w:val="0"/>
                <w:szCs w:val="21"/>
                <w:highlight w:val="none"/>
              </w:rPr>
              <w:fldChar w:fldCharType="end"/>
            </w:r>
            <w:r>
              <w:rPr>
                <w:rFonts w:hint="eastAsia" w:ascii="仿宋_GB2312" w:eastAsia="仿宋_GB2312"/>
                <w:color w:val="auto"/>
                <w:szCs w:val="21"/>
                <w:highlight w:val="none"/>
              </w:rPr>
              <w:t>本次晋升专业技术资格的课程评估成绩为</w:t>
            </w:r>
            <w:r>
              <w:rPr>
                <w:rFonts w:hint="eastAsia" w:ascii="仿宋_GB2312" w:eastAsia="仿宋_GB2312"/>
                <w:color w:val="auto"/>
                <w:szCs w:val="21"/>
                <w:highlight w:val="none"/>
                <w:u w:val="single"/>
              </w:rPr>
              <w:t xml:space="preserve">   </w:t>
            </w:r>
            <w:r>
              <w:rPr>
                <w:rFonts w:hint="eastAsia" w:ascii="仿宋_GB2312" w:eastAsia="仿宋_GB2312"/>
                <w:color w:val="auto"/>
                <w:szCs w:val="21"/>
                <w:highlight w:val="none"/>
                <w:u w:val="single"/>
                <w:lang w:val="en-US" w:eastAsia="zh-CN"/>
              </w:rPr>
              <w:t>A</w:t>
            </w:r>
            <w:r>
              <w:rPr>
                <w:rFonts w:hint="eastAsia" w:ascii="仿宋_GB2312" w:eastAsia="仿宋_GB2312"/>
                <w:color w:val="auto"/>
                <w:szCs w:val="21"/>
                <w:highlight w:val="none"/>
                <w:u w:val="single"/>
              </w:rPr>
              <w:t xml:space="preserve">   </w:t>
            </w:r>
            <w:r>
              <w:rPr>
                <w:rFonts w:hint="eastAsia" w:ascii="仿宋_GB2312" w:eastAsia="仿宋_GB2312"/>
                <w:color w:val="auto"/>
                <w:szCs w:val="21"/>
                <w:highlight w:val="none"/>
              </w:rPr>
              <w:t>等级。</w:t>
            </w:r>
          </w:p>
          <w:p>
            <w:pPr>
              <w:spacing w:line="300" w:lineRule="exact"/>
              <w:jc w:val="left"/>
              <w:rPr>
                <w:rFonts w:ascii="仿宋_GB2312" w:hAnsi="宋体" w:eastAsia="仿宋_GB2312" w:cs="Arial"/>
                <w:color w:val="auto"/>
                <w:kern w:val="0"/>
                <w:szCs w:val="21"/>
                <w:highlight w:val="none"/>
              </w:rPr>
            </w:pPr>
            <w:r>
              <w:rPr>
                <w:rFonts w:hint="eastAsia" w:ascii="仿宋_GB2312" w:hAnsi="宋体" w:eastAsia="仿宋_GB2312" w:cs="Arial"/>
                <w:color w:val="auto"/>
                <w:kern w:val="0"/>
                <w:szCs w:val="21"/>
                <w:highlight w:val="none"/>
              </w:rPr>
              <w:fldChar w:fldCharType="begin"/>
            </w:r>
            <w:r>
              <w:rPr>
                <w:rFonts w:hint="eastAsia" w:ascii="仿宋_GB2312" w:hAnsi="宋体" w:eastAsia="仿宋_GB2312" w:cs="Arial"/>
                <w:color w:val="auto"/>
                <w:kern w:val="0"/>
                <w:szCs w:val="21"/>
                <w:highlight w:val="none"/>
              </w:rPr>
              <w:instrText xml:space="preserve"> = 4 \* GB3 </w:instrText>
            </w:r>
            <w:r>
              <w:rPr>
                <w:rFonts w:hint="eastAsia" w:ascii="仿宋_GB2312" w:hAnsi="宋体" w:eastAsia="仿宋_GB2312" w:cs="Arial"/>
                <w:color w:val="auto"/>
                <w:kern w:val="0"/>
                <w:szCs w:val="21"/>
                <w:highlight w:val="none"/>
              </w:rPr>
              <w:fldChar w:fldCharType="separate"/>
            </w:r>
            <w:r>
              <w:rPr>
                <w:rFonts w:hint="eastAsia" w:ascii="仿宋_GB2312" w:hAnsi="宋体" w:eastAsia="仿宋_GB2312" w:cs="Arial"/>
                <w:color w:val="auto"/>
                <w:kern w:val="0"/>
                <w:szCs w:val="21"/>
                <w:highlight w:val="none"/>
              </w:rPr>
              <w:t>④</w:t>
            </w:r>
            <w:r>
              <w:rPr>
                <w:rFonts w:hint="eastAsia" w:ascii="仿宋_GB2312" w:hAnsi="宋体" w:eastAsia="仿宋_GB2312" w:cs="Arial"/>
                <w:color w:val="auto"/>
                <w:kern w:val="0"/>
                <w:szCs w:val="21"/>
                <w:highlight w:val="none"/>
              </w:rPr>
              <w:fldChar w:fldCharType="end"/>
            </w:r>
            <w:r>
              <w:rPr>
                <w:rFonts w:hint="eastAsia" w:ascii="仿宋_GB2312" w:hAnsi="宋体" w:eastAsia="仿宋_GB2312" w:cs="宋体"/>
                <w:color w:val="auto"/>
                <w:kern w:val="0"/>
                <w:szCs w:val="21"/>
                <w:highlight w:val="none"/>
              </w:rPr>
              <w:t xml:space="preserve">担任毕业实习和论文指导工作（  </w:t>
            </w:r>
            <w:r>
              <w:rPr>
                <w:rFonts w:hint="eastAsia" w:ascii="仿宋_GB2312" w:hAnsi="宋体" w:eastAsia="仿宋_GB2312" w:cs="宋体"/>
                <w:color w:val="auto"/>
                <w:kern w:val="0"/>
                <w:szCs w:val="21"/>
                <w:highlight w:val="none"/>
                <w:lang w:val="en-US" w:eastAsia="zh-CN"/>
              </w:rPr>
              <w:t>1</w:t>
            </w:r>
            <w:r>
              <w:rPr>
                <w:rFonts w:hint="eastAsia" w:ascii="仿宋_GB2312" w:hAnsi="宋体" w:eastAsia="仿宋_GB2312" w:cs="宋体"/>
                <w:color w:val="auto"/>
                <w:kern w:val="0"/>
                <w:szCs w:val="21"/>
                <w:highlight w:val="none"/>
              </w:rPr>
              <w:t xml:space="preserve"> ）届；或担任本科生创新创业活动（   ）项；或担任本科生专业竞赛指导（   ）项；或担任本科生开展寒暑假社会实践（  </w:t>
            </w:r>
            <w:r>
              <w:rPr>
                <w:rFonts w:hint="eastAsia" w:ascii="仿宋_GB2312" w:hAnsi="宋体" w:eastAsia="仿宋_GB2312" w:cs="宋体"/>
                <w:color w:val="auto"/>
                <w:kern w:val="0"/>
                <w:szCs w:val="21"/>
                <w:highlight w:val="none"/>
                <w:lang w:val="en-US" w:eastAsia="zh-CN"/>
              </w:rPr>
              <w:t>2</w:t>
            </w:r>
            <w:r>
              <w:rPr>
                <w:rFonts w:hint="eastAsia" w:ascii="仿宋_GB2312" w:hAnsi="宋体" w:eastAsia="仿宋_GB2312" w:cs="宋体"/>
                <w:color w:val="auto"/>
                <w:kern w:val="0"/>
                <w:szCs w:val="21"/>
                <w:highlight w:val="none"/>
              </w:rPr>
              <w:t xml:space="preserve"> ）项。</w:t>
            </w:r>
          </w:p>
        </w:tc>
      </w:tr>
      <w:tr>
        <w:tblPrEx>
          <w:tblCellMar>
            <w:top w:w="0" w:type="dxa"/>
            <w:left w:w="108" w:type="dxa"/>
            <w:bottom w:w="0" w:type="dxa"/>
            <w:right w:w="108" w:type="dxa"/>
          </w:tblCellMar>
        </w:tblPrEx>
        <w:trPr>
          <w:trHeight w:val="345" w:hRule="atLeast"/>
          <w:jc w:val="center"/>
        </w:trPr>
        <w:tc>
          <w:tcPr>
            <w:tcW w:w="9782" w:type="dxa"/>
            <w:gridSpan w:val="9"/>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任现职以来课程教学工作量业绩表（本科生）</w:t>
            </w:r>
          </w:p>
        </w:tc>
      </w:tr>
      <w:tr>
        <w:tblPrEx>
          <w:tblCellMar>
            <w:top w:w="0" w:type="dxa"/>
            <w:left w:w="108" w:type="dxa"/>
            <w:bottom w:w="0" w:type="dxa"/>
            <w:right w:w="108" w:type="dxa"/>
          </w:tblCellMar>
        </w:tblPrEx>
        <w:trPr>
          <w:trHeight w:val="563" w:hRule="atLeast"/>
          <w:jc w:val="center"/>
        </w:trPr>
        <w:tc>
          <w:tcPr>
            <w:tcW w:w="1418"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color w:val="auto"/>
                <w:kern w:val="0"/>
                <w:szCs w:val="21"/>
                <w:highlight w:val="none"/>
              </w:rPr>
            </w:pPr>
            <w:r>
              <w:rPr>
                <w:rFonts w:hint="eastAsia" w:ascii="仿宋_GB2312" w:eastAsia="仿宋_GB2312"/>
                <w:color w:val="auto"/>
                <w:szCs w:val="21"/>
                <w:highlight w:val="none"/>
              </w:rPr>
              <w:t>学年、学期</w:t>
            </w:r>
          </w:p>
        </w:tc>
        <w:tc>
          <w:tcPr>
            <w:tcW w:w="2380" w:type="dxa"/>
            <w:gridSpan w:val="2"/>
            <w:tcBorders>
              <w:top w:val="single" w:color="auto" w:sz="4" w:space="0"/>
              <w:left w:val="single" w:color="auto" w:sz="4" w:space="0"/>
              <w:right w:val="single" w:color="000000" w:sz="4" w:space="0"/>
            </w:tcBorders>
            <w:vAlign w:val="center"/>
          </w:tcPr>
          <w:p>
            <w:pPr>
              <w:widowControl/>
              <w:spacing w:line="240" w:lineRule="exact"/>
              <w:jc w:val="center"/>
              <w:rPr>
                <w:rFonts w:ascii="仿宋_GB2312" w:hAnsi="宋体" w:eastAsia="仿宋_GB2312" w:cs="Arial"/>
                <w:color w:val="auto"/>
                <w:kern w:val="0"/>
                <w:szCs w:val="21"/>
                <w:highlight w:val="none"/>
              </w:rPr>
            </w:pPr>
            <w:r>
              <w:rPr>
                <w:rFonts w:hint="eastAsia" w:ascii="仿宋_GB2312" w:eastAsia="仿宋_GB2312"/>
                <w:color w:val="auto"/>
                <w:szCs w:val="21"/>
                <w:highlight w:val="none"/>
              </w:rPr>
              <w:t>课程名称</w:t>
            </w:r>
          </w:p>
        </w:tc>
        <w:tc>
          <w:tcPr>
            <w:tcW w:w="2156" w:type="dxa"/>
            <w:tcBorders>
              <w:top w:val="single" w:color="auto" w:sz="4" w:space="0"/>
              <w:left w:val="nil"/>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班级名称</w:t>
            </w:r>
          </w:p>
        </w:tc>
        <w:tc>
          <w:tcPr>
            <w:tcW w:w="765"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课堂教学时数</w:t>
            </w:r>
          </w:p>
        </w:tc>
        <w:tc>
          <w:tcPr>
            <w:tcW w:w="766"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color w:val="auto"/>
                <w:kern w:val="0"/>
                <w:szCs w:val="21"/>
                <w:highlight w:val="none"/>
              </w:rPr>
            </w:pPr>
            <w:r>
              <w:rPr>
                <w:rFonts w:hint="eastAsia" w:ascii="仿宋_GB2312" w:hAnsi="宋体" w:eastAsia="仿宋_GB2312" w:cs="Arial"/>
                <w:color w:val="auto"/>
                <w:kern w:val="0"/>
                <w:szCs w:val="21"/>
                <w:highlight w:val="none"/>
              </w:rPr>
              <w:t>教学评估等级</w:t>
            </w:r>
          </w:p>
        </w:tc>
        <w:tc>
          <w:tcPr>
            <w:tcW w:w="783"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基层单位审核学时</w:t>
            </w:r>
          </w:p>
        </w:tc>
        <w:tc>
          <w:tcPr>
            <w:tcW w:w="690"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职能部门审核学时</w:t>
            </w:r>
          </w:p>
        </w:tc>
        <w:tc>
          <w:tcPr>
            <w:tcW w:w="824"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备注</w:t>
            </w: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2009-2010（一）</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马克思主义基本原理</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生物2008本</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1)</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生物2008本</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51</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Verdana" w:hAnsi="Verdana" w:eastAsia="宋体" w:cs="Verdana"/>
                <w:i w:val="0"/>
                <w:iCs w:val="0"/>
                <w:caps w:val="0"/>
                <w:color w:val="000000"/>
                <w:spacing w:val="0"/>
                <w:kern w:val="2"/>
                <w:sz w:val="18"/>
                <w:szCs w:val="18"/>
                <w:u w:val="none"/>
                <w:shd w:val="clear" w:fill="FFFFFF"/>
                <w:lang w:val="en-US" w:eastAsia="zh-CN" w:bidi="ar-SA"/>
              </w:rPr>
            </w:pPr>
            <w:r>
              <w:rPr>
                <w:rFonts w:hint="eastAsia" w:ascii="仿宋_GB2312" w:eastAsia="仿宋_GB2312"/>
                <w:color w:val="auto"/>
                <w:szCs w:val="21"/>
                <w:highlight w:val="none"/>
                <w:u w:val="none"/>
              </w:rPr>
              <w:t xml:space="preserve"> </w:t>
            </w:r>
            <w:r>
              <w:rPr>
                <w:rFonts w:hint="eastAsia" w:ascii="仿宋_GB2312" w:eastAsia="仿宋_GB2312"/>
                <w:color w:val="auto"/>
                <w:szCs w:val="21"/>
                <w:highlight w:val="none"/>
                <w:u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辅导员</w:t>
            </w: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2009-2010（二）</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马克思主义基本原理</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小教2009英语本</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应用心理2009本</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51</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Verdana" w:hAnsi="Verdana" w:eastAsia="宋体" w:cs="Verdana"/>
                <w:i w:val="0"/>
                <w:iCs w:val="0"/>
                <w:caps w:val="0"/>
                <w:color w:val="000000"/>
                <w:spacing w:val="0"/>
                <w:kern w:val="2"/>
                <w:sz w:val="18"/>
                <w:szCs w:val="18"/>
                <w:u w:val="none"/>
                <w:shd w:val="clear" w:fill="FFFFFF"/>
                <w:lang w:val="en-US" w:eastAsia="zh-CN" w:bidi="ar-SA"/>
              </w:rPr>
            </w:pPr>
            <w:r>
              <w:rPr>
                <w:rFonts w:hint="eastAsia" w:ascii="仿宋_GB2312" w:eastAsia="仿宋_GB2312"/>
                <w:color w:val="auto"/>
                <w:szCs w:val="21"/>
                <w:highlight w:val="none"/>
                <w:u w:val="none"/>
              </w:rPr>
              <w:t xml:space="preserve"> </w:t>
            </w:r>
            <w:r>
              <w:rPr>
                <w:rFonts w:hint="eastAsia" w:ascii="仿宋_GB2312" w:eastAsia="仿宋_GB2312"/>
                <w:color w:val="auto"/>
                <w:szCs w:val="21"/>
                <w:highlight w:val="none"/>
                <w:u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辅导员</w:t>
            </w: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2009-2010（二）</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女大学生素养</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公选课：桂林洋校区共 南校区</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32</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Verdana" w:hAnsi="Verdana" w:eastAsia="宋体" w:cs="Verdana"/>
                <w:i w:val="0"/>
                <w:iCs w:val="0"/>
                <w:caps w:val="0"/>
                <w:color w:val="000000"/>
                <w:spacing w:val="0"/>
                <w:kern w:val="2"/>
                <w:sz w:val="18"/>
                <w:szCs w:val="18"/>
                <w:u w:val="none"/>
                <w:shd w:val="clear" w:fill="FFFFFF"/>
                <w:lang w:val="en-US" w:eastAsia="zh-CN" w:bidi="ar-SA"/>
              </w:rPr>
            </w:pPr>
            <w:r>
              <w:rPr>
                <w:rFonts w:hint="eastAsia" w:ascii="仿宋_GB2312" w:eastAsia="仿宋_GB2312"/>
                <w:color w:val="auto"/>
                <w:szCs w:val="21"/>
                <w:highlight w:val="none"/>
                <w:u w:val="none"/>
              </w:rPr>
              <w:t xml:space="preserve"> </w:t>
            </w:r>
            <w:r>
              <w:rPr>
                <w:rFonts w:hint="eastAsia" w:ascii="仿宋_GB2312" w:eastAsia="仿宋_GB2312"/>
                <w:color w:val="auto"/>
                <w:szCs w:val="21"/>
                <w:highlight w:val="none"/>
                <w:u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辅导员</w:t>
            </w: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2010-2011（一）</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马克思主义基本原理</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生物2009本</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生物技术2009本</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园林2009本</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51</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Verdana" w:hAnsi="Verdana" w:eastAsia="宋体" w:cs="Verdana"/>
                <w:i w:val="0"/>
                <w:iCs w:val="0"/>
                <w:caps w:val="0"/>
                <w:color w:val="000000"/>
                <w:spacing w:val="0"/>
                <w:kern w:val="2"/>
                <w:sz w:val="18"/>
                <w:szCs w:val="18"/>
                <w:u w:val="none"/>
                <w:shd w:val="clear" w:fill="FFFFFF"/>
                <w:lang w:val="en-US" w:eastAsia="zh-CN" w:bidi="ar-SA"/>
              </w:rPr>
            </w:pPr>
            <w:r>
              <w:rPr>
                <w:rFonts w:hint="eastAsia" w:ascii="仿宋_GB2312" w:eastAsia="仿宋_GB2312"/>
                <w:color w:val="auto"/>
                <w:szCs w:val="21"/>
                <w:highlight w:val="none"/>
                <w:u w:val="none"/>
              </w:rPr>
              <w:t xml:space="preserve"> </w:t>
            </w:r>
            <w:r>
              <w:rPr>
                <w:rFonts w:hint="eastAsia" w:ascii="仿宋_GB2312" w:eastAsia="仿宋_GB2312"/>
                <w:color w:val="auto"/>
                <w:szCs w:val="21"/>
                <w:highlight w:val="none"/>
                <w:u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辅导员</w:t>
            </w: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2010-2011（一）</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女大学生素养</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公选课：桂林洋校区共 南校区</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32</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Verdana" w:hAnsi="Verdana" w:eastAsia="宋体" w:cs="Verdana"/>
                <w:i w:val="0"/>
                <w:iCs w:val="0"/>
                <w:caps w:val="0"/>
                <w:color w:val="000000"/>
                <w:spacing w:val="0"/>
                <w:kern w:val="2"/>
                <w:sz w:val="18"/>
                <w:szCs w:val="18"/>
                <w:u w:val="none"/>
                <w:shd w:val="clear" w:fill="FFFFFF"/>
                <w:lang w:val="en-US" w:eastAsia="zh-CN" w:bidi="ar-SA"/>
              </w:rPr>
            </w:pPr>
            <w:r>
              <w:rPr>
                <w:rFonts w:hint="eastAsia" w:ascii="仿宋_GB2312" w:eastAsia="仿宋_GB2312"/>
                <w:color w:val="auto"/>
                <w:szCs w:val="21"/>
                <w:highlight w:val="none"/>
                <w:u w:val="none"/>
              </w:rPr>
              <w:t xml:space="preserve"> </w:t>
            </w:r>
            <w:r>
              <w:rPr>
                <w:rFonts w:hint="eastAsia" w:ascii="仿宋_GB2312" w:eastAsia="仿宋_GB2312"/>
                <w:color w:val="auto"/>
                <w:szCs w:val="21"/>
                <w:highlight w:val="none"/>
                <w:u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辅导员</w:t>
            </w: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2010-2011（二）</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马克思主义基本原理</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中文2010(2)</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中文2010(3)</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51</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u w:val="none"/>
                <w:shd w:val="clear" w:fill="FFFFFF"/>
                <w:lang w:val="en-US" w:eastAsia="zh-CN" w:bidi="ar-SA"/>
              </w:rPr>
            </w:pPr>
            <w:r>
              <w:rPr>
                <w:rFonts w:hint="eastAsia" w:ascii="仿宋_GB2312" w:eastAsia="仿宋_GB2312"/>
                <w:color w:val="auto"/>
                <w:szCs w:val="21"/>
                <w:highlight w:val="none"/>
                <w:u w:val="none"/>
              </w:rPr>
              <w:t xml:space="preserve"> </w:t>
            </w:r>
            <w:r>
              <w:rPr>
                <w:rFonts w:hint="eastAsia" w:ascii="仿宋_GB2312" w:eastAsia="仿宋_GB2312"/>
                <w:color w:val="auto"/>
                <w:szCs w:val="21"/>
                <w:highlight w:val="none"/>
                <w:u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辅导员</w:t>
            </w: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2010-2011（二）</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女大学生素养</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公选课：桂林洋校区共 南校区</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32</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u w:val="none"/>
                <w:shd w:val="clear" w:fill="FFFFFF"/>
                <w:lang w:val="en-US" w:eastAsia="zh-CN" w:bidi="ar-SA"/>
              </w:rPr>
            </w:pPr>
            <w:r>
              <w:rPr>
                <w:rFonts w:hint="eastAsia" w:ascii="仿宋_GB2312" w:eastAsia="仿宋_GB2312"/>
                <w:color w:val="auto"/>
                <w:szCs w:val="21"/>
                <w:highlight w:val="none"/>
                <w:u w:val="none"/>
              </w:rPr>
              <w:t xml:space="preserve"> </w:t>
            </w:r>
            <w:r>
              <w:rPr>
                <w:rFonts w:hint="eastAsia" w:ascii="仿宋_GB2312" w:eastAsia="仿宋_GB2312"/>
                <w:color w:val="auto"/>
                <w:szCs w:val="21"/>
                <w:highlight w:val="none"/>
                <w:u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辅导员</w:t>
            </w: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2011-</w:t>
            </w:r>
            <w:r>
              <w:rPr>
                <w:rFonts w:hint="eastAsia" w:ascii="Verdana" w:hAnsi="Verdana" w:eastAsia="宋体" w:cs="Verdana"/>
                <w:i w:val="0"/>
                <w:iCs w:val="0"/>
                <w:caps w:val="0"/>
                <w:color w:val="000000"/>
                <w:spacing w:val="0"/>
                <w:sz w:val="15"/>
                <w:szCs w:val="15"/>
                <w:shd w:val="clear" w:fill="FFFFFF"/>
                <w:lang w:val="en-US" w:eastAsia="zh-CN"/>
              </w:rPr>
              <w:t>2</w:t>
            </w:r>
            <w:r>
              <w:rPr>
                <w:rFonts w:hint="eastAsia" w:ascii="Verdana" w:hAnsi="Verdana" w:eastAsia="宋体" w:cs="Verdana"/>
                <w:i w:val="0"/>
                <w:iCs w:val="0"/>
                <w:caps w:val="0"/>
                <w:color w:val="000000"/>
                <w:spacing w:val="0"/>
                <w:sz w:val="18"/>
                <w:szCs w:val="18"/>
                <w:shd w:val="clear" w:fill="FFFFFF"/>
                <w:lang w:val="en-US" w:eastAsia="zh-CN"/>
              </w:rPr>
              <w:t>012（一）</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马克思主义基本原理</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民族传统体育2010</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单招</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生物2010本</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1)</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生物2010本</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51</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u w:val="none"/>
                <w:shd w:val="clear" w:fill="FFFFFF"/>
                <w:lang w:val="en-US" w:eastAsia="zh-CN" w:bidi="ar-SA"/>
              </w:rPr>
            </w:pPr>
            <w:r>
              <w:rPr>
                <w:rFonts w:hint="eastAsia" w:ascii="仿宋_GB2312" w:eastAsia="仿宋_GB2312"/>
                <w:color w:val="auto"/>
                <w:szCs w:val="21"/>
                <w:highlight w:val="none"/>
                <w:u w:val="none"/>
              </w:rPr>
              <w:t xml:space="preserve"> </w:t>
            </w:r>
            <w:r>
              <w:rPr>
                <w:rFonts w:hint="eastAsia" w:ascii="仿宋_GB2312" w:eastAsia="仿宋_GB2312"/>
                <w:color w:val="auto"/>
                <w:szCs w:val="21"/>
                <w:highlight w:val="none"/>
                <w:u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辅导员</w:t>
            </w: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2011-2012（一）</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女大学生素养</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公选课：桂林洋校区共 南校区</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32</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u w:val="none"/>
                <w:shd w:val="clear" w:fill="FFFFFF"/>
                <w:lang w:val="en-US" w:eastAsia="zh-CN" w:bidi="ar-SA"/>
              </w:rPr>
            </w:pPr>
            <w:r>
              <w:rPr>
                <w:rFonts w:hint="eastAsia" w:ascii="仿宋_GB2312" w:eastAsia="仿宋_GB2312"/>
                <w:color w:val="auto"/>
                <w:szCs w:val="21"/>
                <w:highlight w:val="none"/>
                <w:u w:val="none"/>
              </w:rPr>
              <w:t xml:space="preserve"> </w:t>
            </w:r>
            <w:r>
              <w:rPr>
                <w:rFonts w:hint="eastAsia" w:ascii="仿宋_GB2312" w:eastAsia="仿宋_GB2312"/>
                <w:color w:val="auto"/>
                <w:szCs w:val="21"/>
                <w:highlight w:val="none"/>
                <w:u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辅导员</w:t>
            </w: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2011-2012（二）</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马克思主义基本原理</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教育2011本科班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应心2011本科班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51</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u w:val="none"/>
                <w:shd w:val="clear" w:fill="FFFFFF"/>
                <w:lang w:val="en-US" w:eastAsia="zh-CN" w:bidi="ar-SA"/>
              </w:rPr>
            </w:pPr>
            <w:r>
              <w:rPr>
                <w:rFonts w:hint="eastAsia" w:ascii="仿宋_GB2312" w:eastAsia="仿宋_GB2312"/>
                <w:color w:val="auto"/>
                <w:szCs w:val="21"/>
                <w:highlight w:val="none"/>
                <w:u w:val="none"/>
              </w:rPr>
              <w:t xml:space="preserve"> </w:t>
            </w:r>
            <w:r>
              <w:rPr>
                <w:rFonts w:hint="eastAsia" w:ascii="仿宋_GB2312" w:eastAsia="仿宋_GB2312"/>
                <w:color w:val="auto"/>
                <w:szCs w:val="21"/>
                <w:highlight w:val="none"/>
                <w:u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辅导员</w:t>
            </w: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2011-2012（二）</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女大学生素养</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公选课：南校区</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16</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u w:val="none"/>
                <w:shd w:val="clear" w:fill="FFFFFF"/>
                <w:lang w:val="en-US" w:eastAsia="zh-CN" w:bidi="ar-SA"/>
              </w:rPr>
            </w:pPr>
            <w:r>
              <w:rPr>
                <w:rFonts w:hint="eastAsia" w:ascii="仿宋_GB2312" w:eastAsia="仿宋_GB2312"/>
                <w:color w:val="auto"/>
                <w:szCs w:val="21"/>
                <w:highlight w:val="none"/>
                <w:u w:val="none"/>
              </w:rPr>
              <w:t xml:space="preserve"> </w:t>
            </w:r>
            <w:r>
              <w:rPr>
                <w:rFonts w:hint="eastAsia" w:ascii="仿宋_GB2312" w:eastAsia="仿宋_GB2312"/>
                <w:color w:val="auto"/>
                <w:szCs w:val="21"/>
                <w:highlight w:val="none"/>
                <w:u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辅导员</w:t>
            </w: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2012-2013（一）</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马克思主义基本原理</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生物2011本</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1</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生物2011本</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51</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u w:val="none"/>
                <w:shd w:val="clear" w:fill="FFFFFF"/>
                <w:lang w:val="en-US" w:eastAsia="zh-CN" w:bidi="ar-SA"/>
              </w:rPr>
            </w:pPr>
            <w:r>
              <w:rPr>
                <w:rFonts w:hint="eastAsia" w:ascii="仿宋_GB2312" w:eastAsia="仿宋_GB2312"/>
                <w:color w:val="auto"/>
                <w:szCs w:val="21"/>
                <w:highlight w:val="none"/>
                <w:u w:val="none"/>
              </w:rPr>
              <w:t xml:space="preserve"> </w:t>
            </w:r>
            <w:r>
              <w:rPr>
                <w:rFonts w:hint="eastAsia" w:ascii="仿宋_GB2312" w:eastAsia="仿宋_GB2312"/>
                <w:color w:val="auto"/>
                <w:szCs w:val="21"/>
                <w:highlight w:val="none"/>
                <w:u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辅导员</w:t>
            </w: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2012-2013（一）</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女大学生素养</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公选课：南校区</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16</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u w:val="none"/>
                <w:shd w:val="clear" w:fill="FFFFFF"/>
                <w:lang w:val="en-US" w:eastAsia="zh-CN" w:bidi="ar-SA"/>
              </w:rPr>
            </w:pPr>
            <w:r>
              <w:rPr>
                <w:rFonts w:hint="eastAsia" w:ascii="仿宋_GB2312" w:eastAsia="仿宋_GB2312"/>
                <w:color w:val="auto"/>
                <w:szCs w:val="21"/>
                <w:highlight w:val="none"/>
                <w:u w:val="none"/>
              </w:rPr>
              <w:t xml:space="preserve"> </w:t>
            </w:r>
            <w:r>
              <w:rPr>
                <w:rFonts w:hint="eastAsia" w:ascii="仿宋_GB2312" w:eastAsia="仿宋_GB2312"/>
                <w:color w:val="auto"/>
                <w:szCs w:val="21"/>
                <w:highlight w:val="none"/>
                <w:u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辅导员</w:t>
            </w: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2012-2013（二）</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马克思主义基本原理</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音乐2012本</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1</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音乐2012本</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51</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u w:val="none"/>
                <w:shd w:val="clear" w:fill="FFFFFF"/>
                <w:lang w:val="en-US" w:eastAsia="zh-CN" w:bidi="ar-SA"/>
              </w:rPr>
            </w:pPr>
            <w:r>
              <w:rPr>
                <w:rFonts w:hint="eastAsia" w:ascii="仿宋_GB2312" w:eastAsia="仿宋_GB2312"/>
                <w:color w:val="auto"/>
                <w:szCs w:val="21"/>
                <w:highlight w:val="none"/>
                <w:u w:val="none"/>
              </w:rPr>
              <w:t xml:space="preserve"> </w:t>
            </w:r>
            <w:r>
              <w:rPr>
                <w:rFonts w:hint="eastAsia" w:ascii="仿宋_GB2312" w:eastAsia="仿宋_GB2312"/>
                <w:color w:val="auto"/>
                <w:szCs w:val="21"/>
                <w:highlight w:val="none"/>
                <w:u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辅导员</w:t>
            </w: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2012-2013（二）</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女大学生素养</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公选课：南校区</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16</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u w:val="none"/>
                <w:shd w:val="clear" w:fill="FFFFFF"/>
                <w:lang w:val="en-US" w:eastAsia="zh-CN" w:bidi="ar-SA"/>
              </w:rPr>
            </w:pPr>
            <w:r>
              <w:rPr>
                <w:rFonts w:hint="eastAsia" w:ascii="仿宋_GB2312" w:eastAsia="仿宋_GB2312"/>
                <w:color w:val="auto"/>
                <w:szCs w:val="21"/>
                <w:highlight w:val="none"/>
                <w:u w:val="none"/>
              </w:rPr>
              <w:t xml:space="preserve"> </w:t>
            </w:r>
            <w:r>
              <w:rPr>
                <w:rFonts w:hint="eastAsia" w:ascii="仿宋_GB2312" w:eastAsia="仿宋_GB2312"/>
                <w:color w:val="auto"/>
                <w:szCs w:val="21"/>
                <w:highlight w:val="none"/>
                <w:u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辅导员</w:t>
            </w: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2013-2014（一）</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马克思主义基本原理</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生技2012本科班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园林2012本科班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51</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u w:val="none"/>
                <w:shd w:val="clear" w:fill="FFFFFF"/>
                <w:lang w:val="en-US" w:eastAsia="zh-CN" w:bidi="ar-SA"/>
              </w:rPr>
            </w:pPr>
            <w:r>
              <w:rPr>
                <w:rFonts w:hint="eastAsia" w:ascii="仿宋_GB2312" w:eastAsia="仿宋_GB2312"/>
                <w:color w:val="auto"/>
                <w:szCs w:val="21"/>
                <w:highlight w:val="none"/>
                <w:u w:val="none"/>
              </w:rPr>
              <w:t xml:space="preserve"> </w:t>
            </w:r>
            <w:r>
              <w:rPr>
                <w:rFonts w:hint="eastAsia" w:ascii="仿宋_GB2312" w:eastAsia="仿宋_GB2312"/>
                <w:color w:val="auto"/>
                <w:szCs w:val="21"/>
                <w:highlight w:val="none"/>
                <w:u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辅导员</w:t>
            </w: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2013-2014（一）</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女大学生素养</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公选课：南校区</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16</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u w:val="none"/>
                <w:shd w:val="clear" w:fill="FFFFFF"/>
                <w:lang w:val="en-US" w:eastAsia="zh-CN" w:bidi="ar-SA"/>
              </w:rPr>
            </w:pPr>
            <w:r>
              <w:rPr>
                <w:rFonts w:hint="eastAsia" w:ascii="仿宋_GB2312" w:eastAsia="仿宋_GB2312"/>
                <w:color w:val="auto"/>
                <w:szCs w:val="21"/>
                <w:highlight w:val="none"/>
                <w:u w:val="none"/>
              </w:rPr>
              <w:t xml:space="preserve"> </w:t>
            </w:r>
            <w:r>
              <w:rPr>
                <w:rFonts w:hint="eastAsia" w:ascii="仿宋_GB2312" w:eastAsia="仿宋_GB2312"/>
                <w:color w:val="auto"/>
                <w:szCs w:val="21"/>
                <w:highlight w:val="none"/>
                <w:u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辅导员</w:t>
            </w: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2013-2014（二）</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马克思主义基本原理</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生物2013本（1）班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生物2013本（2）班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51</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u w:val="none"/>
                <w:shd w:val="clear" w:fill="FFFFFF"/>
                <w:lang w:val="en-US" w:eastAsia="zh-CN" w:bidi="ar-SA"/>
              </w:rPr>
            </w:pPr>
            <w:r>
              <w:rPr>
                <w:rFonts w:hint="eastAsia" w:ascii="仿宋_GB2312" w:eastAsia="仿宋_GB2312"/>
                <w:color w:val="auto"/>
                <w:szCs w:val="21"/>
                <w:highlight w:val="none"/>
                <w:u w:val="none"/>
              </w:rPr>
              <w:t xml:space="preserve"> </w:t>
            </w:r>
            <w:r>
              <w:rPr>
                <w:rFonts w:hint="eastAsia" w:ascii="仿宋_GB2312" w:eastAsia="仿宋_GB2312"/>
                <w:color w:val="auto"/>
                <w:szCs w:val="21"/>
                <w:highlight w:val="none"/>
                <w:u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辅导员</w:t>
            </w: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2013-2014（二）</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女大学生素养</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公选课：南校区</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16</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u w:val="none"/>
                <w:shd w:val="clear" w:fill="FFFFFF"/>
                <w:lang w:val="en-US" w:eastAsia="zh-CN" w:bidi="ar-SA"/>
              </w:rPr>
            </w:pPr>
            <w:r>
              <w:rPr>
                <w:rFonts w:hint="eastAsia" w:ascii="仿宋_GB2312" w:eastAsia="仿宋_GB2312"/>
                <w:color w:val="auto"/>
                <w:szCs w:val="21"/>
                <w:highlight w:val="none"/>
                <w:u w:val="none"/>
              </w:rPr>
              <w:t xml:space="preserve"> </w:t>
            </w:r>
            <w:r>
              <w:rPr>
                <w:rFonts w:hint="eastAsia" w:ascii="仿宋_GB2312" w:eastAsia="仿宋_GB2312"/>
                <w:color w:val="auto"/>
                <w:szCs w:val="21"/>
                <w:highlight w:val="none"/>
                <w:u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辅导员</w:t>
            </w: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2014-2015（一）</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马克思主义基本原理</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人文地理与城乡规划2013本科</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园林2013班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51</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u w:val="none"/>
                <w:shd w:val="clear" w:fill="FFFFFF"/>
                <w:lang w:val="en-US" w:eastAsia="zh-CN" w:bidi="ar-SA"/>
              </w:rPr>
            </w:pPr>
            <w:r>
              <w:rPr>
                <w:rFonts w:hint="eastAsia" w:ascii="仿宋_GB2312" w:eastAsia="仿宋_GB2312"/>
                <w:color w:val="auto"/>
                <w:szCs w:val="21"/>
                <w:highlight w:val="none"/>
                <w:u w:val="none"/>
              </w:rPr>
              <w:t xml:space="preserve"> </w:t>
            </w:r>
            <w:r>
              <w:rPr>
                <w:rFonts w:hint="eastAsia" w:ascii="仿宋_GB2312" w:eastAsia="仿宋_GB2312"/>
                <w:color w:val="auto"/>
                <w:szCs w:val="21"/>
                <w:highlight w:val="none"/>
                <w:u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辅导员</w:t>
            </w: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2014-2015（一）</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女大学生素养</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公选课：南校区</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16</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u w:val="none"/>
                <w:shd w:val="clear" w:fill="FFFFFF"/>
                <w:lang w:val="en-US" w:eastAsia="zh-CN" w:bidi="ar-SA"/>
              </w:rPr>
            </w:pPr>
            <w:r>
              <w:rPr>
                <w:rFonts w:hint="eastAsia" w:ascii="仿宋_GB2312" w:eastAsia="仿宋_GB2312"/>
                <w:color w:val="auto"/>
                <w:szCs w:val="21"/>
                <w:highlight w:val="none"/>
                <w:u w:val="none"/>
              </w:rPr>
              <w:t xml:space="preserve"> </w:t>
            </w:r>
            <w:r>
              <w:rPr>
                <w:rFonts w:hint="eastAsia" w:ascii="仿宋_GB2312" w:eastAsia="仿宋_GB2312"/>
                <w:color w:val="auto"/>
                <w:szCs w:val="21"/>
                <w:highlight w:val="none"/>
                <w:u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辅导员</w:t>
            </w: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2014-2015（一）</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大学生职业生涯规划</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2014生物技术</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16</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u w:val="none"/>
                <w:shd w:val="clear" w:fill="FFFFFF"/>
                <w:lang w:val="en-US" w:eastAsia="zh-CN" w:bidi="ar-SA"/>
              </w:rPr>
            </w:pPr>
            <w:r>
              <w:rPr>
                <w:rFonts w:hint="eastAsia" w:ascii="仿宋_GB2312" w:eastAsia="仿宋_GB2312"/>
                <w:color w:val="auto"/>
                <w:szCs w:val="21"/>
                <w:highlight w:val="none"/>
                <w:u w:val="none"/>
              </w:rPr>
              <w:t xml:space="preserve"> </w:t>
            </w:r>
            <w:r>
              <w:rPr>
                <w:rFonts w:hint="eastAsia" w:ascii="仿宋_GB2312" w:eastAsia="仿宋_GB2312"/>
                <w:color w:val="auto"/>
                <w:szCs w:val="21"/>
                <w:highlight w:val="none"/>
                <w:u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辅导员</w:t>
            </w: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2014-2015（一）</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大学生职业生涯规划</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2014园林</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16</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u w:val="none"/>
                <w:shd w:val="clear" w:fill="FFFFFF"/>
                <w:lang w:val="en-US" w:eastAsia="zh-CN" w:bidi="ar-SA"/>
              </w:rPr>
            </w:pPr>
            <w:r>
              <w:rPr>
                <w:rFonts w:hint="eastAsia" w:ascii="仿宋_GB2312" w:eastAsia="仿宋_GB2312"/>
                <w:color w:val="auto"/>
                <w:szCs w:val="21"/>
                <w:highlight w:val="none"/>
                <w:u w:val="none"/>
              </w:rPr>
              <w:t xml:space="preserve"> </w:t>
            </w:r>
            <w:r>
              <w:rPr>
                <w:rFonts w:hint="eastAsia" w:ascii="仿宋_GB2312" w:eastAsia="仿宋_GB2312"/>
                <w:color w:val="auto"/>
                <w:szCs w:val="21"/>
                <w:highlight w:val="none"/>
                <w:u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辅导员</w:t>
            </w: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2014-2015（二）</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马克思主义基本原理</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2014生物科学1班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2014生物科学2班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51</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u w:val="none"/>
                <w:shd w:val="clear" w:fill="FFFFFF"/>
                <w:lang w:val="en-US" w:eastAsia="zh-CN" w:bidi="ar-SA"/>
              </w:rPr>
            </w:pPr>
            <w:r>
              <w:rPr>
                <w:rFonts w:hint="eastAsia" w:ascii="仿宋_GB2312" w:eastAsia="仿宋_GB2312"/>
                <w:color w:val="auto"/>
                <w:szCs w:val="21"/>
                <w:highlight w:val="none"/>
                <w:u w:val="none"/>
              </w:rPr>
              <w:t xml:space="preserve"> </w:t>
            </w:r>
            <w:r>
              <w:rPr>
                <w:rFonts w:hint="eastAsia" w:ascii="仿宋_GB2312" w:eastAsia="仿宋_GB2312"/>
                <w:color w:val="auto"/>
                <w:szCs w:val="21"/>
                <w:highlight w:val="none"/>
                <w:u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辅导员</w:t>
            </w: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2014-2015（二）</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女大学生素养</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公选课：南校区</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16</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u w:val="none"/>
                <w:shd w:val="clear" w:fill="FFFFFF"/>
                <w:lang w:val="en-US" w:eastAsia="zh-CN" w:bidi="ar-SA"/>
              </w:rPr>
            </w:pPr>
            <w:r>
              <w:rPr>
                <w:rFonts w:hint="eastAsia" w:ascii="仿宋_GB2312" w:eastAsia="仿宋_GB2312"/>
                <w:color w:val="auto"/>
                <w:szCs w:val="21"/>
                <w:highlight w:val="none"/>
                <w:u w:val="none"/>
              </w:rPr>
              <w:t xml:space="preserve"> </w:t>
            </w:r>
            <w:r>
              <w:rPr>
                <w:rFonts w:hint="eastAsia" w:ascii="仿宋_GB2312" w:eastAsia="仿宋_GB2312"/>
                <w:color w:val="auto"/>
                <w:szCs w:val="21"/>
                <w:highlight w:val="none"/>
                <w:u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辅导员</w:t>
            </w: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2015-2016（一）</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马克思主义基本原理</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2014数统4班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51</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u w:val="none"/>
                <w:shd w:val="clear" w:fill="FFFFFF"/>
                <w:lang w:val="en-US" w:eastAsia="zh-CN" w:bidi="ar-SA"/>
              </w:rPr>
            </w:pPr>
            <w:r>
              <w:rPr>
                <w:rFonts w:hint="eastAsia" w:ascii="仿宋_GB2312" w:eastAsia="仿宋_GB2312"/>
                <w:color w:val="auto"/>
                <w:szCs w:val="21"/>
                <w:highlight w:val="none"/>
                <w:u w:val="none"/>
              </w:rPr>
              <w:t xml:space="preserve"> </w:t>
            </w:r>
            <w:r>
              <w:rPr>
                <w:rFonts w:hint="eastAsia" w:ascii="仿宋_GB2312" w:eastAsia="仿宋_GB2312"/>
                <w:color w:val="auto"/>
                <w:szCs w:val="21"/>
                <w:highlight w:val="none"/>
                <w:u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辅导员</w:t>
            </w: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2015-2016（一）</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大学生职业生涯规划</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2015数统1班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2015园林</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16</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u w:val="none"/>
                <w:shd w:val="clear" w:fill="FFFFFF"/>
                <w:lang w:val="en-US" w:eastAsia="zh-CN" w:bidi="ar-SA"/>
              </w:rPr>
            </w:pPr>
            <w:r>
              <w:rPr>
                <w:rFonts w:hint="eastAsia" w:ascii="仿宋_GB2312" w:eastAsia="仿宋_GB2312"/>
                <w:color w:val="auto"/>
                <w:szCs w:val="21"/>
                <w:highlight w:val="none"/>
                <w:u w:val="none"/>
              </w:rPr>
              <w:t xml:space="preserve"> </w:t>
            </w:r>
            <w:r>
              <w:rPr>
                <w:rFonts w:hint="eastAsia" w:ascii="仿宋_GB2312" w:eastAsia="仿宋_GB2312"/>
                <w:color w:val="auto"/>
                <w:szCs w:val="21"/>
                <w:highlight w:val="none"/>
                <w:u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辅导员</w:t>
            </w: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2015-2016（一）</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大学生职业生涯规划</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2015武术与民传</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2015运动训练1班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2015运动训练2班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16</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u w:val="none"/>
                <w:shd w:val="clear" w:fill="FFFFFF"/>
                <w:lang w:val="en-US" w:eastAsia="zh-CN" w:bidi="ar-SA"/>
              </w:rPr>
            </w:pPr>
            <w:r>
              <w:rPr>
                <w:rFonts w:hint="eastAsia" w:ascii="仿宋_GB2312" w:eastAsia="仿宋_GB2312"/>
                <w:color w:val="auto"/>
                <w:szCs w:val="21"/>
                <w:highlight w:val="none"/>
                <w:u w:val="none"/>
              </w:rPr>
              <w:t xml:space="preserve"> </w:t>
            </w:r>
            <w:r>
              <w:rPr>
                <w:rFonts w:hint="eastAsia" w:ascii="仿宋_GB2312" w:eastAsia="仿宋_GB2312"/>
                <w:color w:val="auto"/>
                <w:szCs w:val="21"/>
                <w:highlight w:val="none"/>
                <w:u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辅导员</w:t>
            </w: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2017-2018（一）</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马克思主义基本原理</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2016生物技术</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51</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u w:val="none"/>
                <w:shd w:val="clear" w:fill="FFFFFF"/>
                <w:lang w:val="en-US" w:eastAsia="zh-CN" w:bidi="ar-SA"/>
              </w:rPr>
            </w:pPr>
            <w:r>
              <w:rPr>
                <w:rFonts w:hint="eastAsia" w:ascii="仿宋_GB2312" w:eastAsia="仿宋_GB2312"/>
                <w:color w:val="auto"/>
                <w:szCs w:val="21"/>
                <w:highlight w:val="none"/>
                <w:u w:val="none"/>
              </w:rPr>
              <w:t xml:space="preserve"> </w:t>
            </w:r>
            <w:r>
              <w:rPr>
                <w:rFonts w:hint="eastAsia" w:ascii="仿宋_GB2312" w:eastAsia="仿宋_GB2312"/>
                <w:color w:val="auto"/>
                <w:szCs w:val="21"/>
                <w:highlight w:val="none"/>
                <w:u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辅导员</w:t>
            </w: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2017-2018（二）</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马克思主义基本原理</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2016舞蹈表演</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2016舞蹈学1班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2016舞蹈学2班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51</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u w:val="none"/>
                <w:shd w:val="clear" w:fill="FFFFFF"/>
                <w:lang w:val="en-US" w:eastAsia="zh-CN" w:bidi="ar-SA"/>
              </w:rPr>
            </w:pPr>
            <w:r>
              <w:rPr>
                <w:rFonts w:hint="eastAsia" w:ascii="仿宋_GB2312" w:eastAsia="仿宋_GB2312"/>
                <w:color w:val="auto"/>
                <w:szCs w:val="21"/>
                <w:highlight w:val="none"/>
                <w:u w:val="none"/>
              </w:rPr>
              <w:t xml:space="preserve"> </w:t>
            </w:r>
            <w:r>
              <w:rPr>
                <w:rFonts w:hint="eastAsia" w:ascii="仿宋_GB2312" w:eastAsia="仿宋_GB2312"/>
                <w:color w:val="auto"/>
                <w:szCs w:val="21"/>
                <w:highlight w:val="none"/>
                <w:u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辅导员</w:t>
            </w: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2019-2020（一）</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马克思主义基本原理</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2018音乐3班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2018音乐表演</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51</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u w:val="none"/>
                <w:shd w:val="clear" w:fill="FFFFFF"/>
                <w:lang w:val="en-US" w:eastAsia="zh-CN" w:bidi="ar-SA"/>
              </w:rPr>
            </w:pPr>
            <w:r>
              <w:rPr>
                <w:rFonts w:hint="eastAsia" w:ascii="仿宋_GB2312" w:eastAsia="仿宋_GB2312"/>
                <w:color w:val="auto"/>
                <w:szCs w:val="21"/>
                <w:highlight w:val="none"/>
                <w:u w:val="none"/>
              </w:rPr>
              <w:t xml:space="preserve"> </w:t>
            </w:r>
            <w:r>
              <w:rPr>
                <w:rFonts w:hint="eastAsia" w:ascii="仿宋_GB2312" w:eastAsia="仿宋_GB2312"/>
                <w:color w:val="auto"/>
                <w:szCs w:val="21"/>
                <w:highlight w:val="none"/>
                <w:u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 xml:space="preserve"> </w:t>
            </w: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2019-2020（一）</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马克思主义基本原理</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2018经济学</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2018人力资源</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51</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u w:val="none"/>
                <w:shd w:val="clear" w:fill="FFFFFF"/>
                <w:lang w:val="en-US" w:eastAsia="zh-CN" w:bidi="ar-SA"/>
              </w:rPr>
            </w:pPr>
            <w:r>
              <w:rPr>
                <w:rFonts w:hint="eastAsia" w:ascii="仿宋_GB2312" w:eastAsia="仿宋_GB2312"/>
                <w:color w:val="auto"/>
                <w:szCs w:val="21"/>
                <w:highlight w:val="none"/>
                <w:u w:val="none"/>
              </w:rPr>
              <w:t xml:space="preserve"> </w:t>
            </w:r>
            <w:r>
              <w:rPr>
                <w:rFonts w:hint="eastAsia" w:ascii="仿宋_GB2312" w:eastAsia="仿宋_GB2312"/>
                <w:color w:val="auto"/>
                <w:szCs w:val="21"/>
                <w:highlight w:val="none"/>
                <w:u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 xml:space="preserve"> </w:t>
            </w: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2019-2020（一）</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毛泽东思想和中国特色社会主义理论体系概论</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2018酒店管理（3+4）,2018旅游管理（3+4）</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68</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u w:val="none"/>
                <w:shd w:val="clear" w:fill="FFFFFF"/>
                <w:lang w:val="en-US" w:eastAsia="zh-CN" w:bidi="ar-SA"/>
              </w:rPr>
            </w:pPr>
            <w:r>
              <w:rPr>
                <w:rFonts w:hint="eastAsia" w:ascii="仿宋_GB2312" w:eastAsia="仿宋_GB2312"/>
                <w:color w:val="auto"/>
                <w:szCs w:val="21"/>
                <w:highlight w:val="none"/>
                <w:u w:val="none"/>
              </w:rPr>
              <w:t xml:space="preserve"> </w:t>
            </w:r>
            <w:r>
              <w:rPr>
                <w:rFonts w:hint="eastAsia" w:ascii="仿宋_GB2312" w:eastAsia="仿宋_GB2312"/>
                <w:color w:val="auto"/>
                <w:szCs w:val="21"/>
                <w:highlight w:val="none"/>
                <w:u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 xml:space="preserve"> </w:t>
            </w: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2019-2020（一）</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形势与政策</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2017酒店管理（3+4）,2017旅游管理（3+4）,2017资源环境</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8</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u w:val="none"/>
                <w:shd w:val="clear" w:fill="FFFFFF"/>
                <w:lang w:val="en-US" w:eastAsia="zh-CN" w:bidi="ar-SA"/>
              </w:rPr>
            </w:pPr>
            <w:r>
              <w:rPr>
                <w:rFonts w:hint="eastAsia" w:ascii="仿宋_GB2312" w:eastAsia="仿宋_GB2312"/>
                <w:color w:val="auto"/>
                <w:szCs w:val="21"/>
                <w:highlight w:val="none"/>
                <w:u w:val="none"/>
              </w:rPr>
              <w:t xml:space="preserve"> </w:t>
            </w:r>
            <w:r>
              <w:rPr>
                <w:rFonts w:hint="eastAsia" w:ascii="仿宋_GB2312" w:eastAsia="仿宋_GB2312"/>
                <w:color w:val="auto"/>
                <w:szCs w:val="21"/>
                <w:highlight w:val="none"/>
                <w:u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 xml:space="preserve"> </w:t>
            </w: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2019-2020（一）</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形势与政策</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2016生物技术</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2016自动化1班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2016自动化2班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8</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u w:val="none"/>
                <w:shd w:val="clear" w:fill="FFFFFF"/>
                <w:lang w:val="en-US" w:eastAsia="zh-CN" w:bidi="ar-SA"/>
              </w:rPr>
            </w:pPr>
            <w:r>
              <w:rPr>
                <w:rFonts w:hint="eastAsia" w:ascii="仿宋_GB2312" w:eastAsia="仿宋_GB2312"/>
                <w:color w:val="auto"/>
                <w:szCs w:val="21"/>
                <w:highlight w:val="none"/>
                <w:u w:val="none"/>
              </w:rPr>
              <w:t xml:space="preserve"> </w:t>
            </w:r>
            <w:r>
              <w:rPr>
                <w:rFonts w:hint="eastAsia" w:ascii="仿宋_GB2312" w:eastAsia="仿宋_GB2312"/>
                <w:color w:val="auto"/>
                <w:szCs w:val="21"/>
                <w:highlight w:val="none"/>
                <w:u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2019-2020（二）</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毛泽东思想和中国特色社会主义理论体系概论</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2018小教数学</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2018小教英语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68</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u w:val="none"/>
                <w:shd w:val="clear" w:fill="FFFFFF"/>
                <w:lang w:val="en-US" w:eastAsia="zh-CN" w:bidi="ar-SA"/>
              </w:rPr>
            </w:pPr>
            <w:r>
              <w:rPr>
                <w:rFonts w:hint="eastAsia" w:ascii="仿宋_GB2312" w:eastAsia="仿宋_GB2312"/>
                <w:color w:val="auto"/>
                <w:szCs w:val="21"/>
                <w:highlight w:val="none"/>
                <w:u w:val="none"/>
              </w:rPr>
              <w:t xml:space="preserve"> </w:t>
            </w:r>
            <w:r>
              <w:rPr>
                <w:rFonts w:hint="eastAsia" w:ascii="仿宋_GB2312" w:eastAsia="仿宋_GB2312"/>
                <w:color w:val="auto"/>
                <w:szCs w:val="21"/>
                <w:highlight w:val="none"/>
                <w:u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2019-2020（二）</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形势与政策</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2018电子信息1班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2018电子信息2班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2018光电信息</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2018物理1班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2018物理2班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2018自动化1班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2018自动化2班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8</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u w:val="none"/>
                <w:shd w:val="clear" w:fill="FFFFFF"/>
                <w:lang w:val="en-US" w:eastAsia="zh-CN" w:bidi="ar-SA"/>
              </w:rPr>
            </w:pPr>
            <w:r>
              <w:rPr>
                <w:rFonts w:hint="eastAsia" w:ascii="仿宋_GB2312" w:eastAsia="仿宋_GB2312"/>
                <w:color w:val="auto"/>
                <w:szCs w:val="21"/>
                <w:highlight w:val="none"/>
                <w:u w:val="none"/>
              </w:rPr>
              <w:t xml:space="preserve"> </w:t>
            </w:r>
            <w:r>
              <w:rPr>
                <w:rFonts w:hint="eastAsia" w:ascii="仿宋_GB2312" w:eastAsia="仿宋_GB2312"/>
                <w:color w:val="auto"/>
                <w:szCs w:val="21"/>
                <w:highlight w:val="none"/>
                <w:u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 xml:space="preserve"> </w:t>
            </w: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2019-2020（二）</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形势与政策</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2018大数据</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2018生态学</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2018生物技术</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2018生物科学1班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2018生物科学2班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2018园林</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8</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u w:val="none"/>
                <w:shd w:val="clear" w:fill="FFFFFF"/>
                <w:lang w:val="en-US" w:eastAsia="zh-CN" w:bidi="ar-SA"/>
              </w:rPr>
            </w:pPr>
            <w:r>
              <w:rPr>
                <w:rFonts w:hint="eastAsia" w:ascii="仿宋_GB2312" w:eastAsia="仿宋_GB2312"/>
                <w:color w:val="auto"/>
                <w:szCs w:val="21"/>
                <w:highlight w:val="none"/>
                <w:u w:val="none"/>
              </w:rPr>
              <w:t xml:space="preserve"> </w:t>
            </w:r>
            <w:r>
              <w:rPr>
                <w:rFonts w:hint="eastAsia" w:ascii="仿宋_GB2312" w:eastAsia="仿宋_GB2312"/>
                <w:color w:val="auto"/>
                <w:szCs w:val="21"/>
                <w:highlight w:val="none"/>
                <w:u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 xml:space="preserve"> </w:t>
            </w: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2019-2020（二）</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形势与政策</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w:t>
            </w:r>
            <w:r>
              <w:rPr>
                <w:rFonts w:ascii="Verdana" w:hAnsi="Verdana" w:eastAsia="宋体" w:cs="Verdana"/>
                <w:i w:val="0"/>
                <w:iCs w:val="0"/>
                <w:caps w:val="0"/>
                <w:color w:val="000000"/>
                <w:spacing w:val="0"/>
                <w:sz w:val="18"/>
                <w:szCs w:val="18"/>
                <w:shd w:val="clear" w:fill="FFFFFF"/>
              </w:rPr>
              <w:t>019管理类14班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2019软工（NIIT）1班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2019软工（NIIT）2班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2019软工（NIIT）3班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2019软工（NIIT）4班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2019数物信类15班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8</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u w:val="none"/>
                <w:shd w:val="clear" w:fill="FFFFFF"/>
                <w:lang w:val="en-US" w:eastAsia="zh-CN" w:bidi="ar-SA"/>
              </w:rPr>
            </w:pPr>
            <w:r>
              <w:rPr>
                <w:rFonts w:hint="eastAsia" w:ascii="仿宋_GB2312" w:eastAsia="仿宋_GB2312"/>
                <w:color w:val="auto"/>
                <w:szCs w:val="21"/>
                <w:highlight w:val="none"/>
                <w:u w:val="none"/>
              </w:rPr>
              <w:t xml:space="preserve"> </w:t>
            </w:r>
            <w:r>
              <w:rPr>
                <w:rFonts w:hint="eastAsia" w:ascii="仿宋_GB2312" w:eastAsia="仿宋_GB2312"/>
                <w:color w:val="auto"/>
                <w:szCs w:val="21"/>
                <w:highlight w:val="none"/>
                <w:u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2020-2021</w:t>
            </w:r>
          </w:p>
          <w:p>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（一）</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hAnsiTheme="minorHAnsi" w:cstheme="minorBidi"/>
                <w:kern w:val="2"/>
                <w:sz w:val="21"/>
                <w:szCs w:val="21"/>
                <w:lang w:val="en-US" w:eastAsia="zh-CN" w:bidi="ar-SA"/>
              </w:rPr>
            </w:pPr>
            <w:r>
              <w:rPr>
                <w:rFonts w:ascii="Verdana" w:hAnsi="Verdana" w:eastAsia="宋体" w:cs="Verdana"/>
                <w:i w:val="0"/>
                <w:iCs w:val="0"/>
                <w:caps w:val="0"/>
                <w:color w:val="000000"/>
                <w:spacing w:val="0"/>
                <w:sz w:val="18"/>
                <w:szCs w:val="18"/>
                <w:shd w:val="clear" w:fill="FFFFFF"/>
              </w:rPr>
              <w:t>毛泽东思想和中国特色社会主义理论体系概论</w:t>
            </w:r>
          </w:p>
        </w:tc>
        <w:tc>
          <w:tcPr>
            <w:tcW w:w="215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hAnsiTheme="minorHAnsi" w:cstheme="minorBidi"/>
                <w:kern w:val="2"/>
                <w:sz w:val="21"/>
                <w:szCs w:val="21"/>
                <w:lang w:val="en-US" w:eastAsia="zh-CN" w:bidi="ar-SA"/>
              </w:rPr>
            </w:pPr>
            <w:r>
              <w:rPr>
                <w:rFonts w:ascii="Verdana" w:hAnsi="Verdana" w:eastAsia="宋体" w:cs="Verdana"/>
                <w:i w:val="0"/>
                <w:iCs w:val="0"/>
                <w:caps w:val="0"/>
                <w:color w:val="000000"/>
                <w:spacing w:val="0"/>
                <w:sz w:val="18"/>
                <w:szCs w:val="18"/>
                <w:shd w:val="clear" w:fill="FFFFFF"/>
              </w:rPr>
              <w:t>2019地化生类13班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2019地化生类14班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2019地化生类15班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68</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hAnsiTheme="minorHAnsi" w:cstheme="minorBidi"/>
                <w:kern w:val="2"/>
                <w:sz w:val="21"/>
                <w:szCs w:val="21"/>
                <w:u w:val="none"/>
                <w:lang w:val="en-US" w:eastAsia="zh-CN" w:bidi="ar-SA"/>
              </w:rPr>
            </w:pPr>
            <w:r>
              <w:rPr>
                <w:rFonts w:hint="eastAsia" w:ascii="仿宋_GB2312" w:eastAsia="仿宋_GB2312"/>
                <w:color w:val="auto"/>
                <w:szCs w:val="21"/>
                <w:highlight w:val="none"/>
                <w:u w:val="none"/>
              </w:rPr>
              <w:t xml:space="preserve"> </w:t>
            </w:r>
            <w:r>
              <w:rPr>
                <w:rFonts w:hint="eastAsia" w:ascii="仿宋_GB2312" w:eastAsia="仿宋_GB2312"/>
                <w:color w:val="auto"/>
                <w:szCs w:val="21"/>
                <w:highlight w:val="none"/>
                <w:u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hAnsiTheme="minorHAnsi" w:cstheme="minorBidi"/>
                <w:kern w:val="2"/>
                <w:sz w:val="21"/>
                <w:szCs w:val="21"/>
                <w:lang w:val="en-US" w:eastAsia="zh-CN" w:bidi="ar-SA"/>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hAnsiTheme="minorHAnsi" w:cstheme="minorBidi"/>
                <w:kern w:val="2"/>
                <w:sz w:val="21"/>
                <w:szCs w:val="21"/>
                <w:lang w:val="en-US" w:eastAsia="zh-CN" w:bidi="ar-SA"/>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hAnsiTheme="minorHAnsi" w:cstheme="minorBidi"/>
                <w:kern w:val="2"/>
                <w:sz w:val="21"/>
                <w:szCs w:val="21"/>
                <w:lang w:val="en-US" w:eastAsia="zh-CN" w:bidi="ar-SA"/>
              </w:rPr>
            </w:pP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2020-2021</w:t>
            </w:r>
          </w:p>
          <w:p>
            <w:pPr>
              <w:widowControl/>
              <w:jc w:val="center"/>
              <w:rPr>
                <w:rFonts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（一）</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hAnsiTheme="minorHAnsi" w:cstheme="minorBidi"/>
                <w:kern w:val="2"/>
                <w:sz w:val="21"/>
                <w:szCs w:val="21"/>
                <w:lang w:val="en-US" w:eastAsia="zh-CN" w:bidi="ar-SA"/>
              </w:rPr>
            </w:pPr>
            <w:r>
              <w:rPr>
                <w:rFonts w:ascii="Verdana" w:hAnsi="Verdana" w:eastAsia="宋体" w:cs="Verdana"/>
                <w:i w:val="0"/>
                <w:iCs w:val="0"/>
                <w:caps w:val="0"/>
                <w:color w:val="000000"/>
                <w:spacing w:val="0"/>
                <w:sz w:val="18"/>
                <w:szCs w:val="18"/>
                <w:shd w:val="clear" w:fill="FFFFFF"/>
              </w:rPr>
              <w:t>毛泽东思想和中国特色社会主义理论体系概论</w:t>
            </w:r>
          </w:p>
        </w:tc>
        <w:tc>
          <w:tcPr>
            <w:tcW w:w="215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hAnsiTheme="minorHAnsi" w:cstheme="minorBidi"/>
                <w:kern w:val="2"/>
                <w:sz w:val="21"/>
                <w:szCs w:val="21"/>
                <w:lang w:val="en-US" w:eastAsia="zh-CN" w:bidi="ar-SA"/>
              </w:rPr>
            </w:pPr>
            <w:r>
              <w:rPr>
                <w:rFonts w:ascii="Verdana" w:hAnsi="Verdana" w:eastAsia="宋体" w:cs="Verdana"/>
                <w:i w:val="0"/>
                <w:iCs w:val="0"/>
                <w:caps w:val="0"/>
                <w:color w:val="000000"/>
                <w:spacing w:val="0"/>
                <w:sz w:val="18"/>
                <w:szCs w:val="18"/>
                <w:shd w:val="clear" w:fill="FFFFFF"/>
              </w:rPr>
              <w:t>2019地化生类11班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2019地化生类12班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68</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hAnsiTheme="minorHAnsi" w:cstheme="minorBidi"/>
                <w:kern w:val="2"/>
                <w:sz w:val="21"/>
                <w:szCs w:val="21"/>
                <w:u w:val="none"/>
                <w:lang w:val="en-US" w:eastAsia="zh-CN" w:bidi="ar-SA"/>
              </w:rPr>
            </w:pPr>
            <w:r>
              <w:rPr>
                <w:rFonts w:hint="eastAsia" w:ascii="仿宋_GB2312" w:eastAsia="仿宋_GB2312"/>
                <w:color w:val="auto"/>
                <w:szCs w:val="21"/>
                <w:highlight w:val="none"/>
                <w:u w:val="none"/>
              </w:rPr>
              <w:t xml:space="preserve"> </w:t>
            </w:r>
            <w:r>
              <w:rPr>
                <w:rFonts w:hint="eastAsia" w:ascii="仿宋_GB2312" w:eastAsia="仿宋_GB2312"/>
                <w:color w:val="auto"/>
                <w:szCs w:val="21"/>
                <w:highlight w:val="none"/>
                <w:u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hAnsiTheme="minorHAnsi" w:cstheme="minorBidi"/>
                <w:kern w:val="2"/>
                <w:sz w:val="21"/>
                <w:szCs w:val="21"/>
                <w:lang w:val="en-US" w:eastAsia="zh-CN" w:bidi="ar-SA"/>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hAnsiTheme="minorHAnsi" w:cstheme="minorBidi"/>
                <w:kern w:val="2"/>
                <w:sz w:val="21"/>
                <w:szCs w:val="21"/>
                <w:lang w:val="en-US" w:eastAsia="zh-CN" w:bidi="ar-SA"/>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hAnsiTheme="minorHAnsi" w:cstheme="minorBidi"/>
                <w:kern w:val="2"/>
                <w:sz w:val="21"/>
                <w:szCs w:val="21"/>
                <w:lang w:val="en-US" w:eastAsia="zh-CN" w:bidi="ar-SA"/>
              </w:rPr>
            </w:pP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2020-2021</w:t>
            </w:r>
          </w:p>
          <w:p>
            <w:pPr>
              <w:widowControl/>
              <w:jc w:val="center"/>
              <w:rPr>
                <w:rFonts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（一）</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hAnsiTheme="minorHAnsi" w:cstheme="minorBidi"/>
                <w:kern w:val="2"/>
                <w:sz w:val="21"/>
                <w:szCs w:val="21"/>
                <w:lang w:val="en-US" w:eastAsia="zh-CN" w:bidi="ar-SA"/>
              </w:rPr>
            </w:pPr>
            <w:r>
              <w:rPr>
                <w:rFonts w:ascii="Verdana" w:hAnsi="Verdana" w:eastAsia="宋体" w:cs="Verdana"/>
                <w:i w:val="0"/>
                <w:iCs w:val="0"/>
                <w:caps w:val="0"/>
                <w:color w:val="000000"/>
                <w:spacing w:val="0"/>
                <w:sz w:val="18"/>
                <w:szCs w:val="18"/>
                <w:shd w:val="clear" w:fill="FFFFFF"/>
              </w:rPr>
              <w:t>形势与政策</w:t>
            </w:r>
          </w:p>
        </w:tc>
        <w:tc>
          <w:tcPr>
            <w:tcW w:w="215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hAnsiTheme="minorHAnsi" w:cstheme="minorBidi"/>
                <w:kern w:val="2"/>
                <w:sz w:val="21"/>
                <w:szCs w:val="21"/>
                <w:lang w:val="en-US" w:eastAsia="zh-CN" w:bidi="ar-SA"/>
              </w:rPr>
            </w:pPr>
            <w:r>
              <w:rPr>
                <w:rFonts w:ascii="Verdana" w:hAnsi="Verdana" w:eastAsia="宋体" w:cs="Verdana"/>
                <w:i w:val="0"/>
                <w:iCs w:val="0"/>
                <w:caps w:val="0"/>
                <w:color w:val="000000"/>
                <w:spacing w:val="0"/>
                <w:sz w:val="18"/>
                <w:szCs w:val="18"/>
                <w:shd w:val="clear" w:fill="FFFFFF"/>
              </w:rPr>
              <w:t>2018生物技术</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2018生物科学2班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8</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hAnsiTheme="minorHAnsi" w:cstheme="minorBidi"/>
                <w:kern w:val="2"/>
                <w:sz w:val="21"/>
                <w:szCs w:val="21"/>
                <w:u w:val="none"/>
                <w:lang w:val="en-US" w:eastAsia="zh-CN" w:bidi="ar-SA"/>
              </w:rPr>
            </w:pPr>
            <w:r>
              <w:rPr>
                <w:rFonts w:hint="eastAsia" w:ascii="仿宋_GB2312" w:eastAsia="仿宋_GB2312"/>
                <w:color w:val="auto"/>
                <w:szCs w:val="21"/>
                <w:highlight w:val="none"/>
                <w:u w:val="none"/>
              </w:rPr>
              <w:t xml:space="preserve"> </w:t>
            </w:r>
            <w:r>
              <w:rPr>
                <w:rFonts w:hint="eastAsia" w:ascii="仿宋_GB2312" w:eastAsia="仿宋_GB2312"/>
                <w:color w:val="auto"/>
                <w:szCs w:val="21"/>
                <w:highlight w:val="none"/>
                <w:u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hAnsiTheme="minorHAnsi" w:cstheme="minorBidi"/>
                <w:kern w:val="2"/>
                <w:sz w:val="21"/>
                <w:szCs w:val="21"/>
                <w:lang w:val="en-US" w:eastAsia="zh-CN" w:bidi="ar-SA"/>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hAnsiTheme="minorHAnsi" w:cstheme="minorBidi"/>
                <w:kern w:val="2"/>
                <w:sz w:val="21"/>
                <w:szCs w:val="21"/>
                <w:lang w:val="en-US" w:eastAsia="zh-CN" w:bidi="ar-SA"/>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hAnsiTheme="minorHAnsi" w:cstheme="minorBidi"/>
                <w:kern w:val="2"/>
                <w:sz w:val="21"/>
                <w:szCs w:val="21"/>
                <w:lang w:val="en-US" w:eastAsia="zh-CN" w:bidi="ar-SA"/>
              </w:rPr>
            </w:pP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2020-2021</w:t>
            </w:r>
          </w:p>
          <w:p>
            <w:pPr>
              <w:widowControl/>
              <w:jc w:val="center"/>
              <w:rPr>
                <w:rFonts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（一）</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hAnsiTheme="minorHAnsi" w:cstheme="minorBidi"/>
                <w:kern w:val="2"/>
                <w:sz w:val="21"/>
                <w:szCs w:val="21"/>
                <w:lang w:val="en-US" w:eastAsia="zh-CN" w:bidi="ar-SA"/>
              </w:rPr>
            </w:pPr>
            <w:r>
              <w:rPr>
                <w:rFonts w:ascii="Verdana" w:hAnsi="Verdana" w:eastAsia="宋体" w:cs="Verdana"/>
                <w:i w:val="0"/>
                <w:iCs w:val="0"/>
                <w:caps w:val="0"/>
                <w:color w:val="000000"/>
                <w:spacing w:val="0"/>
                <w:sz w:val="18"/>
                <w:szCs w:val="18"/>
                <w:shd w:val="clear" w:fill="FFFFFF"/>
              </w:rPr>
              <w:t>形势与政策</w:t>
            </w:r>
          </w:p>
        </w:tc>
        <w:tc>
          <w:tcPr>
            <w:tcW w:w="215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hAnsiTheme="minorHAnsi" w:cstheme="minorBidi"/>
                <w:kern w:val="2"/>
                <w:sz w:val="21"/>
                <w:szCs w:val="21"/>
                <w:lang w:val="en-US" w:eastAsia="zh-CN" w:bidi="ar-SA"/>
              </w:rPr>
            </w:pPr>
            <w:r>
              <w:rPr>
                <w:rFonts w:ascii="Verdana" w:hAnsi="Verdana" w:eastAsia="宋体" w:cs="Verdana"/>
                <w:i w:val="0"/>
                <w:iCs w:val="0"/>
                <w:caps w:val="0"/>
                <w:color w:val="000000"/>
                <w:spacing w:val="0"/>
                <w:sz w:val="18"/>
                <w:szCs w:val="18"/>
                <w:shd w:val="clear" w:fill="FFFFFF"/>
              </w:rPr>
              <w:t>2017生物科学1班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2017生物科学2班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8</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hAnsiTheme="minorHAnsi" w:cstheme="minorBidi"/>
                <w:kern w:val="2"/>
                <w:sz w:val="21"/>
                <w:szCs w:val="21"/>
                <w:u w:val="none"/>
                <w:lang w:val="en-US" w:eastAsia="zh-CN" w:bidi="ar-SA"/>
              </w:rPr>
            </w:pPr>
            <w:r>
              <w:rPr>
                <w:rFonts w:hint="eastAsia" w:ascii="仿宋_GB2312" w:eastAsia="仿宋_GB2312"/>
                <w:color w:val="auto"/>
                <w:szCs w:val="21"/>
                <w:highlight w:val="none"/>
                <w:u w:val="none"/>
              </w:rPr>
              <w:t xml:space="preserve"> </w:t>
            </w:r>
            <w:r>
              <w:rPr>
                <w:rFonts w:hint="eastAsia" w:ascii="仿宋_GB2312" w:eastAsia="仿宋_GB2312"/>
                <w:color w:val="auto"/>
                <w:szCs w:val="21"/>
                <w:highlight w:val="none"/>
                <w:u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hAnsiTheme="minorHAnsi" w:cstheme="minorBidi"/>
                <w:kern w:val="2"/>
                <w:sz w:val="21"/>
                <w:szCs w:val="21"/>
                <w:lang w:val="en-US" w:eastAsia="zh-CN" w:bidi="ar-SA"/>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hAnsiTheme="minorHAnsi" w:cstheme="minorBidi"/>
                <w:kern w:val="2"/>
                <w:sz w:val="21"/>
                <w:szCs w:val="21"/>
                <w:lang w:val="en-US" w:eastAsia="zh-CN" w:bidi="ar-SA"/>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hAnsiTheme="minorHAnsi" w:cstheme="minorBidi"/>
                <w:kern w:val="2"/>
                <w:sz w:val="21"/>
                <w:szCs w:val="21"/>
                <w:lang w:val="en-US" w:eastAsia="zh-CN" w:bidi="ar-SA"/>
              </w:rPr>
            </w:pP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2020-2021</w:t>
            </w:r>
          </w:p>
          <w:p>
            <w:pPr>
              <w:widowControl/>
              <w:jc w:val="center"/>
              <w:rPr>
                <w:rFonts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（一）</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hAnsiTheme="minorHAnsi" w:cstheme="minorBidi"/>
                <w:kern w:val="2"/>
                <w:sz w:val="21"/>
                <w:szCs w:val="21"/>
                <w:lang w:val="en-US" w:eastAsia="zh-CN" w:bidi="ar-SA"/>
              </w:rPr>
            </w:pPr>
            <w:r>
              <w:rPr>
                <w:rFonts w:ascii="Verdana" w:hAnsi="Verdana" w:eastAsia="宋体" w:cs="Verdana"/>
                <w:i w:val="0"/>
                <w:iCs w:val="0"/>
                <w:caps w:val="0"/>
                <w:color w:val="000000"/>
                <w:spacing w:val="0"/>
                <w:sz w:val="18"/>
                <w:szCs w:val="18"/>
                <w:shd w:val="clear" w:fill="FFFFFF"/>
              </w:rPr>
              <w:t>习近平新时代中国特色社会主义思想概论</w:t>
            </w:r>
          </w:p>
        </w:tc>
        <w:tc>
          <w:tcPr>
            <w:tcW w:w="215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hAnsiTheme="minorHAnsi" w:cstheme="minorBidi"/>
                <w:kern w:val="2"/>
                <w:sz w:val="21"/>
                <w:szCs w:val="21"/>
                <w:lang w:val="en-US" w:eastAsia="zh-CN" w:bidi="ar-SA"/>
              </w:rPr>
            </w:pPr>
            <w:r>
              <w:rPr>
                <w:rFonts w:ascii="Verdana" w:hAnsi="Verdana" w:eastAsia="宋体" w:cs="Verdana"/>
                <w:i w:val="0"/>
                <w:iCs w:val="0"/>
                <w:caps w:val="0"/>
                <w:color w:val="000000"/>
                <w:spacing w:val="0"/>
                <w:sz w:val="18"/>
                <w:szCs w:val="18"/>
                <w:shd w:val="clear" w:fill="FFFFFF"/>
              </w:rPr>
              <w:t>2019地化生类13班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2019地化生类14班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2019地化生类15班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32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hAnsiTheme="minorHAnsi" w:cstheme="minorBidi"/>
                <w:kern w:val="2"/>
                <w:sz w:val="21"/>
                <w:szCs w:val="21"/>
                <w:u w:val="none"/>
                <w:lang w:val="en-US" w:eastAsia="zh-CN" w:bidi="ar-SA"/>
              </w:rPr>
            </w:pPr>
            <w:r>
              <w:rPr>
                <w:rFonts w:hint="eastAsia" w:ascii="仿宋_GB2312" w:eastAsia="仿宋_GB2312"/>
                <w:color w:val="auto"/>
                <w:szCs w:val="21"/>
                <w:highlight w:val="none"/>
                <w:u w:val="none"/>
              </w:rPr>
              <w:t xml:space="preserve"> </w:t>
            </w:r>
            <w:r>
              <w:rPr>
                <w:rFonts w:hint="eastAsia" w:ascii="仿宋_GB2312" w:eastAsia="仿宋_GB2312"/>
                <w:color w:val="auto"/>
                <w:szCs w:val="21"/>
                <w:highlight w:val="none"/>
                <w:u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hAnsiTheme="minorHAnsi" w:cstheme="minorBidi"/>
                <w:kern w:val="2"/>
                <w:sz w:val="21"/>
                <w:szCs w:val="21"/>
                <w:lang w:val="en-US" w:eastAsia="zh-CN" w:bidi="ar-SA"/>
              </w:rPr>
            </w:pPr>
          </w:p>
        </w:tc>
        <w:tc>
          <w:tcPr>
            <w:tcW w:w="69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hAnsiTheme="minorHAnsi" w:cstheme="minorBidi"/>
                <w:kern w:val="2"/>
                <w:sz w:val="21"/>
                <w:szCs w:val="21"/>
                <w:lang w:val="en-US" w:eastAsia="zh-CN" w:bidi="ar-SA"/>
              </w:rPr>
            </w:pPr>
          </w:p>
        </w:tc>
        <w:tc>
          <w:tcPr>
            <w:tcW w:w="824"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hAnsiTheme="minorHAnsi" w:cstheme="minorBidi"/>
                <w:kern w:val="2"/>
                <w:sz w:val="21"/>
                <w:szCs w:val="21"/>
                <w:lang w:val="en-US" w:eastAsia="zh-CN" w:bidi="ar-SA"/>
              </w:rPr>
            </w:pP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2020-2021</w:t>
            </w:r>
          </w:p>
          <w:p>
            <w:pPr>
              <w:widowControl/>
              <w:jc w:val="center"/>
              <w:rPr>
                <w:rFonts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（一）</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hAnsiTheme="minorHAnsi" w:cstheme="minorBidi"/>
                <w:kern w:val="2"/>
                <w:sz w:val="21"/>
                <w:szCs w:val="21"/>
                <w:lang w:val="en-US" w:eastAsia="zh-CN" w:bidi="ar-SA"/>
              </w:rPr>
            </w:pPr>
            <w:r>
              <w:rPr>
                <w:rFonts w:ascii="Verdana" w:hAnsi="Verdana" w:eastAsia="宋体" w:cs="Verdana"/>
                <w:i w:val="0"/>
                <w:iCs w:val="0"/>
                <w:caps w:val="0"/>
                <w:color w:val="000000"/>
                <w:spacing w:val="0"/>
                <w:sz w:val="18"/>
                <w:szCs w:val="18"/>
                <w:shd w:val="clear" w:fill="FFFFFF"/>
              </w:rPr>
              <w:t>习近平新时代中国特色社会主义思想概论</w:t>
            </w:r>
          </w:p>
        </w:tc>
        <w:tc>
          <w:tcPr>
            <w:tcW w:w="215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hAnsiTheme="minorHAnsi" w:cstheme="minorBidi"/>
                <w:kern w:val="2"/>
                <w:sz w:val="21"/>
                <w:szCs w:val="21"/>
                <w:lang w:val="en-US" w:eastAsia="zh-CN" w:bidi="ar-SA"/>
              </w:rPr>
            </w:pPr>
            <w:r>
              <w:rPr>
                <w:rFonts w:ascii="Verdana" w:hAnsi="Verdana" w:eastAsia="宋体" w:cs="Verdana"/>
                <w:i w:val="0"/>
                <w:iCs w:val="0"/>
                <w:caps w:val="0"/>
                <w:color w:val="000000"/>
                <w:spacing w:val="0"/>
                <w:sz w:val="18"/>
                <w:szCs w:val="18"/>
                <w:shd w:val="clear" w:fill="FFFFFF"/>
              </w:rPr>
              <w:t>2019地化生类11班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2019地化生类12班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32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hAnsiTheme="minorHAnsi" w:cstheme="minorBidi"/>
                <w:kern w:val="2"/>
                <w:sz w:val="21"/>
                <w:szCs w:val="21"/>
                <w:u w:val="none"/>
                <w:lang w:val="en-US" w:eastAsia="zh-CN" w:bidi="ar-SA"/>
              </w:rPr>
            </w:pPr>
            <w:r>
              <w:rPr>
                <w:rFonts w:hint="eastAsia" w:ascii="仿宋_GB2312" w:eastAsia="仿宋_GB2312"/>
                <w:color w:val="auto"/>
                <w:szCs w:val="21"/>
                <w:highlight w:val="none"/>
                <w:u w:val="none"/>
              </w:rPr>
              <w:t xml:space="preserve"> </w:t>
            </w:r>
            <w:r>
              <w:rPr>
                <w:rFonts w:hint="eastAsia" w:ascii="仿宋_GB2312" w:eastAsia="仿宋_GB2312"/>
                <w:color w:val="auto"/>
                <w:szCs w:val="21"/>
                <w:highlight w:val="none"/>
                <w:u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hAnsiTheme="minorHAnsi" w:cstheme="minorBidi"/>
                <w:kern w:val="2"/>
                <w:sz w:val="21"/>
                <w:szCs w:val="21"/>
                <w:lang w:val="en-US" w:eastAsia="zh-CN" w:bidi="ar-SA"/>
              </w:rPr>
            </w:pPr>
          </w:p>
        </w:tc>
        <w:tc>
          <w:tcPr>
            <w:tcW w:w="69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hAnsiTheme="minorHAnsi" w:cstheme="minorBidi"/>
                <w:kern w:val="2"/>
                <w:sz w:val="21"/>
                <w:szCs w:val="21"/>
                <w:lang w:val="en-US" w:eastAsia="zh-CN" w:bidi="ar-SA"/>
              </w:rPr>
            </w:pPr>
          </w:p>
        </w:tc>
        <w:tc>
          <w:tcPr>
            <w:tcW w:w="824"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hAnsiTheme="minorHAnsi" w:cstheme="minorBidi"/>
                <w:kern w:val="2"/>
                <w:sz w:val="21"/>
                <w:szCs w:val="21"/>
                <w:lang w:val="en-US" w:eastAsia="zh-CN" w:bidi="ar-SA"/>
              </w:rPr>
            </w:pP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2020-2021</w:t>
            </w:r>
          </w:p>
          <w:p>
            <w:pPr>
              <w:widowControl/>
              <w:jc w:val="center"/>
              <w:rPr>
                <w:rFonts w:ascii="Verdana" w:hAnsi="Verdana" w:eastAsia="宋体" w:cs="Verdana"/>
                <w:i w:val="0"/>
                <w:iCs w:val="0"/>
                <w:caps w:val="0"/>
                <w:color w:val="000000"/>
                <w:spacing w:val="0"/>
                <w:sz w:val="18"/>
                <w:szCs w:val="18"/>
                <w:shd w:val="clear" w:fill="FFFFFF"/>
              </w:rPr>
            </w:pPr>
            <w:r>
              <w:rPr>
                <w:rFonts w:hint="eastAsia" w:ascii="Verdana" w:hAnsi="Verdana" w:eastAsia="宋体" w:cs="Verdana"/>
                <w:i w:val="0"/>
                <w:iCs w:val="0"/>
                <w:caps w:val="0"/>
                <w:color w:val="000000"/>
                <w:spacing w:val="0"/>
                <w:sz w:val="18"/>
                <w:szCs w:val="18"/>
                <w:shd w:val="clear" w:fill="FFFFFF"/>
                <w:lang w:val="en-US" w:eastAsia="zh-CN"/>
              </w:rPr>
              <w:t>（二）</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毛泽东思想和中国特色社会主义理论体系概论</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2020小教数学</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2020小教英语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2020小教中文</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68</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r>
              <w:rPr>
                <w:rFonts w:hint="eastAsia" w:ascii="Verdana" w:hAnsi="Verdana" w:eastAsia="宋体" w:cs="Verdana"/>
                <w:i w:val="0"/>
                <w:iCs w:val="0"/>
                <w:caps w:val="0"/>
                <w:color w:val="000000"/>
                <w:spacing w:val="0"/>
                <w:sz w:val="18"/>
                <w:szCs w:val="18"/>
                <w:shd w:val="clear" w:fill="FFFFFF"/>
              </w:rPr>
              <w:t xml:space="preserve"> </w:t>
            </w:r>
            <w:r>
              <w:rPr>
                <w:rFonts w:hint="eastAsia" w:ascii="Verdana" w:hAnsi="Verdana" w:eastAsia="宋体" w:cs="Verdana"/>
                <w:i w:val="0"/>
                <w:iCs w:val="0"/>
                <w:caps w:val="0"/>
                <w:color w:val="000000"/>
                <w:spacing w:val="0"/>
                <w:sz w:val="18"/>
                <w:szCs w:val="18"/>
                <w:shd w:val="clear" w:fill="FFFFFF"/>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2020-2021</w:t>
            </w:r>
          </w:p>
          <w:p>
            <w:pPr>
              <w:widowControl/>
              <w:jc w:val="center"/>
              <w:rPr>
                <w:rFonts w:ascii="Verdana" w:hAnsi="Verdana" w:eastAsia="宋体" w:cs="Verdana"/>
                <w:i w:val="0"/>
                <w:iCs w:val="0"/>
                <w:caps w:val="0"/>
                <w:color w:val="000000"/>
                <w:spacing w:val="0"/>
                <w:sz w:val="18"/>
                <w:szCs w:val="18"/>
                <w:shd w:val="clear" w:fill="FFFFFF"/>
              </w:rPr>
            </w:pPr>
            <w:r>
              <w:rPr>
                <w:rFonts w:hint="eastAsia" w:ascii="Verdana" w:hAnsi="Verdana" w:eastAsia="宋体" w:cs="Verdana"/>
                <w:i w:val="0"/>
                <w:iCs w:val="0"/>
                <w:caps w:val="0"/>
                <w:color w:val="000000"/>
                <w:spacing w:val="0"/>
                <w:sz w:val="18"/>
                <w:szCs w:val="18"/>
                <w:shd w:val="clear" w:fill="FFFFFF"/>
                <w:lang w:val="en-US" w:eastAsia="zh-CN"/>
              </w:rPr>
              <w:t>（二）</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毛泽东思想和中国特色社会主义理论体系概论</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2020舞蹈学2班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2020音乐1班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2020音乐2班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2020音乐表演（3+4）1班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2020音乐表演（3+4）2班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68</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r>
              <w:rPr>
                <w:rFonts w:hint="eastAsia" w:ascii="Verdana" w:hAnsi="Verdana" w:eastAsia="宋体" w:cs="Verdana"/>
                <w:i w:val="0"/>
                <w:iCs w:val="0"/>
                <w:caps w:val="0"/>
                <w:color w:val="000000"/>
                <w:spacing w:val="0"/>
                <w:sz w:val="18"/>
                <w:szCs w:val="18"/>
                <w:shd w:val="clear" w:fill="FFFFFF"/>
              </w:rPr>
              <w:t xml:space="preserve"> </w:t>
            </w:r>
            <w:r>
              <w:rPr>
                <w:rFonts w:hint="eastAsia" w:ascii="Verdana" w:hAnsi="Verdana" w:eastAsia="宋体" w:cs="Verdana"/>
                <w:i w:val="0"/>
                <w:iCs w:val="0"/>
                <w:caps w:val="0"/>
                <w:color w:val="000000"/>
                <w:spacing w:val="0"/>
                <w:sz w:val="18"/>
                <w:szCs w:val="18"/>
                <w:shd w:val="clear" w:fill="FFFFFF"/>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2020-2021</w:t>
            </w:r>
          </w:p>
          <w:p>
            <w:pPr>
              <w:widowControl/>
              <w:jc w:val="center"/>
              <w:rPr>
                <w:rFonts w:ascii="Verdana" w:hAnsi="Verdana" w:eastAsia="宋体" w:cs="Verdana"/>
                <w:i w:val="0"/>
                <w:iCs w:val="0"/>
                <w:caps w:val="0"/>
                <w:color w:val="000000"/>
                <w:spacing w:val="0"/>
                <w:sz w:val="18"/>
                <w:szCs w:val="18"/>
                <w:shd w:val="clear" w:fill="FFFFFF"/>
              </w:rPr>
            </w:pPr>
            <w:r>
              <w:rPr>
                <w:rFonts w:hint="eastAsia" w:ascii="Verdana" w:hAnsi="Verdana" w:eastAsia="宋体" w:cs="Verdana"/>
                <w:i w:val="0"/>
                <w:iCs w:val="0"/>
                <w:caps w:val="0"/>
                <w:color w:val="000000"/>
                <w:spacing w:val="0"/>
                <w:sz w:val="18"/>
                <w:szCs w:val="18"/>
                <w:shd w:val="clear" w:fill="FFFFFF"/>
                <w:lang w:val="en-US" w:eastAsia="zh-CN"/>
              </w:rPr>
              <w:t>（二）</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sz w:val="18"/>
                <w:szCs w:val="18"/>
                <w:shd w:val="clear" w:fill="FFFFFF"/>
                <w:lang w:val="en-US" w:eastAsia="zh-CN"/>
              </w:rPr>
            </w:pPr>
            <w:r>
              <w:rPr>
                <w:rFonts w:ascii="Verdana" w:hAnsi="Verdana" w:eastAsia="宋体" w:cs="Verdana"/>
                <w:i w:val="0"/>
                <w:iCs w:val="0"/>
                <w:caps w:val="0"/>
                <w:color w:val="000000"/>
                <w:spacing w:val="0"/>
                <w:sz w:val="18"/>
                <w:szCs w:val="18"/>
                <w:shd w:val="clear" w:fill="FFFFFF"/>
              </w:rPr>
              <w:t>习近平新时代中国特色社会主义思想概论</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2020小教数学</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2020小教英语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2020小教中文</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32</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rPr>
              <w:t xml:space="preserve"> </w:t>
            </w:r>
            <w:r>
              <w:rPr>
                <w:rFonts w:hint="eastAsia" w:ascii="Verdana" w:hAnsi="Verdana" w:eastAsia="宋体" w:cs="Verdana"/>
                <w:i w:val="0"/>
                <w:iCs w:val="0"/>
                <w:caps w:val="0"/>
                <w:color w:val="000000"/>
                <w:spacing w:val="0"/>
                <w:sz w:val="18"/>
                <w:szCs w:val="18"/>
                <w:shd w:val="clear" w:fill="FFFFFF"/>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2020-2021</w:t>
            </w:r>
          </w:p>
          <w:p>
            <w:pPr>
              <w:widowControl/>
              <w:jc w:val="center"/>
              <w:rPr>
                <w:rFonts w:ascii="Verdana" w:hAnsi="Verdana" w:eastAsia="宋体" w:cs="Verdana"/>
                <w:i w:val="0"/>
                <w:iCs w:val="0"/>
                <w:caps w:val="0"/>
                <w:color w:val="000000"/>
                <w:spacing w:val="0"/>
                <w:sz w:val="18"/>
                <w:szCs w:val="18"/>
                <w:shd w:val="clear" w:fill="FFFFFF"/>
              </w:rPr>
            </w:pPr>
            <w:r>
              <w:rPr>
                <w:rFonts w:hint="eastAsia" w:ascii="Verdana" w:hAnsi="Verdana" w:eastAsia="宋体" w:cs="Verdana"/>
                <w:i w:val="0"/>
                <w:iCs w:val="0"/>
                <w:caps w:val="0"/>
                <w:color w:val="000000"/>
                <w:spacing w:val="0"/>
                <w:sz w:val="18"/>
                <w:szCs w:val="18"/>
                <w:shd w:val="clear" w:fill="FFFFFF"/>
                <w:lang w:val="en-US" w:eastAsia="zh-CN"/>
              </w:rPr>
              <w:t>（二）</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sz w:val="18"/>
                <w:szCs w:val="18"/>
                <w:shd w:val="clear" w:fill="FFFFFF"/>
                <w:lang w:val="en-US" w:eastAsia="zh-CN"/>
              </w:rPr>
            </w:pPr>
            <w:r>
              <w:rPr>
                <w:rFonts w:ascii="Verdana" w:hAnsi="Verdana" w:eastAsia="宋体" w:cs="Verdana"/>
                <w:i w:val="0"/>
                <w:iCs w:val="0"/>
                <w:caps w:val="0"/>
                <w:color w:val="000000"/>
                <w:spacing w:val="0"/>
                <w:sz w:val="18"/>
                <w:szCs w:val="18"/>
                <w:shd w:val="clear" w:fill="FFFFFF"/>
              </w:rPr>
              <w:t>习近平新时代中国特色社会主义思想概论</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2020舞蹈学2班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2020音乐1班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2020音乐2班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2020音乐表演（3+4）1班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2020音乐表演（3+4）2班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32</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rPr>
              <w:t xml:space="preserve"> </w:t>
            </w:r>
            <w:r>
              <w:rPr>
                <w:rFonts w:hint="eastAsia" w:ascii="Verdana" w:hAnsi="Verdana" w:eastAsia="宋体" w:cs="Verdana"/>
                <w:i w:val="0"/>
                <w:iCs w:val="0"/>
                <w:caps w:val="0"/>
                <w:color w:val="000000"/>
                <w:spacing w:val="0"/>
                <w:sz w:val="18"/>
                <w:szCs w:val="18"/>
                <w:shd w:val="clear" w:fill="FFFFFF"/>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2020-2021</w:t>
            </w:r>
          </w:p>
          <w:p>
            <w:pPr>
              <w:widowControl/>
              <w:jc w:val="center"/>
              <w:rPr>
                <w:rFonts w:ascii="Verdana" w:hAnsi="Verdana" w:eastAsia="宋体" w:cs="Verdana"/>
                <w:i w:val="0"/>
                <w:iCs w:val="0"/>
                <w:caps w:val="0"/>
                <w:color w:val="000000"/>
                <w:spacing w:val="0"/>
                <w:sz w:val="18"/>
                <w:szCs w:val="18"/>
                <w:shd w:val="clear" w:fill="FFFFFF"/>
              </w:rPr>
            </w:pPr>
            <w:r>
              <w:rPr>
                <w:rFonts w:hint="eastAsia" w:ascii="Verdana" w:hAnsi="Verdana" w:eastAsia="宋体" w:cs="Verdana"/>
                <w:i w:val="0"/>
                <w:iCs w:val="0"/>
                <w:caps w:val="0"/>
                <w:color w:val="000000"/>
                <w:spacing w:val="0"/>
                <w:sz w:val="18"/>
                <w:szCs w:val="18"/>
                <w:shd w:val="clear" w:fill="FFFFFF"/>
                <w:lang w:val="en-US" w:eastAsia="zh-CN"/>
              </w:rPr>
              <w:t>（二）</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形势与政策</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2019生态学</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2019小教中文</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2019园林</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8</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r>
              <w:rPr>
                <w:rFonts w:hint="eastAsia" w:ascii="Verdana" w:hAnsi="Verdana" w:eastAsia="宋体" w:cs="Verdana"/>
                <w:i w:val="0"/>
                <w:iCs w:val="0"/>
                <w:caps w:val="0"/>
                <w:color w:val="000000"/>
                <w:spacing w:val="0"/>
                <w:sz w:val="18"/>
                <w:szCs w:val="18"/>
                <w:shd w:val="clear" w:fill="FFFFFF"/>
              </w:rPr>
              <w:t xml:space="preserve"> </w:t>
            </w:r>
            <w:r>
              <w:rPr>
                <w:rFonts w:hint="eastAsia" w:ascii="Verdana" w:hAnsi="Verdana" w:eastAsia="宋体" w:cs="Verdana"/>
                <w:i w:val="0"/>
                <w:iCs w:val="0"/>
                <w:caps w:val="0"/>
                <w:color w:val="000000"/>
                <w:spacing w:val="0"/>
                <w:sz w:val="18"/>
                <w:szCs w:val="18"/>
                <w:shd w:val="clear" w:fill="FFFFFF"/>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2020-2021</w:t>
            </w:r>
          </w:p>
          <w:p>
            <w:pPr>
              <w:widowControl/>
              <w:jc w:val="center"/>
              <w:rPr>
                <w:rFonts w:ascii="Verdana" w:hAnsi="Verdana" w:eastAsia="宋体" w:cs="Verdana"/>
                <w:i w:val="0"/>
                <w:iCs w:val="0"/>
                <w:caps w:val="0"/>
                <w:color w:val="000000"/>
                <w:spacing w:val="0"/>
                <w:sz w:val="18"/>
                <w:szCs w:val="18"/>
                <w:shd w:val="clear" w:fill="FFFFFF"/>
              </w:rPr>
            </w:pPr>
            <w:r>
              <w:rPr>
                <w:rFonts w:hint="eastAsia" w:ascii="Verdana" w:hAnsi="Verdana" w:eastAsia="宋体" w:cs="Verdana"/>
                <w:i w:val="0"/>
                <w:iCs w:val="0"/>
                <w:caps w:val="0"/>
                <w:color w:val="000000"/>
                <w:spacing w:val="0"/>
                <w:sz w:val="18"/>
                <w:szCs w:val="18"/>
                <w:shd w:val="clear" w:fill="FFFFFF"/>
                <w:lang w:val="en-US" w:eastAsia="zh-CN"/>
              </w:rPr>
              <w:t>（二）</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形势与政策</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2021地化生类13班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2021地化生类14班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2021地化生类15班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8</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r>
              <w:rPr>
                <w:rFonts w:hint="eastAsia" w:ascii="Verdana" w:hAnsi="Verdana" w:eastAsia="宋体" w:cs="Verdana"/>
                <w:i w:val="0"/>
                <w:iCs w:val="0"/>
                <w:caps w:val="0"/>
                <w:color w:val="000000"/>
                <w:spacing w:val="0"/>
                <w:sz w:val="18"/>
                <w:szCs w:val="18"/>
                <w:shd w:val="clear" w:fill="FFFFFF"/>
              </w:rPr>
              <w:t xml:space="preserve"> </w:t>
            </w:r>
            <w:r>
              <w:rPr>
                <w:rFonts w:hint="eastAsia" w:ascii="Verdana" w:hAnsi="Verdana" w:eastAsia="宋体" w:cs="Verdana"/>
                <w:i w:val="0"/>
                <w:iCs w:val="0"/>
                <w:caps w:val="0"/>
                <w:color w:val="000000"/>
                <w:spacing w:val="0"/>
                <w:sz w:val="18"/>
                <w:szCs w:val="18"/>
                <w:shd w:val="clear" w:fill="FFFFFF"/>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2020-2021</w:t>
            </w:r>
          </w:p>
          <w:p>
            <w:pPr>
              <w:widowControl/>
              <w:jc w:val="center"/>
              <w:rPr>
                <w:rFonts w:ascii="Verdana" w:hAnsi="Verdana" w:eastAsia="宋体" w:cs="Verdana"/>
                <w:i w:val="0"/>
                <w:iCs w:val="0"/>
                <w:caps w:val="0"/>
                <w:color w:val="000000"/>
                <w:spacing w:val="0"/>
                <w:sz w:val="18"/>
                <w:szCs w:val="18"/>
                <w:shd w:val="clear" w:fill="FFFFFF"/>
              </w:rPr>
            </w:pPr>
            <w:r>
              <w:rPr>
                <w:rFonts w:hint="eastAsia" w:ascii="Verdana" w:hAnsi="Verdana" w:eastAsia="宋体" w:cs="Verdana"/>
                <w:i w:val="0"/>
                <w:iCs w:val="0"/>
                <w:caps w:val="0"/>
                <w:color w:val="000000"/>
                <w:spacing w:val="0"/>
                <w:sz w:val="18"/>
                <w:szCs w:val="18"/>
                <w:shd w:val="clear" w:fill="FFFFFF"/>
                <w:lang w:val="en-US" w:eastAsia="zh-CN"/>
              </w:rPr>
              <w:t>（二）</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形势与政策</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2020生物科学1班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2020生物科学2班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2020音乐表演1班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8</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r>
              <w:rPr>
                <w:rFonts w:hint="eastAsia" w:ascii="Verdana" w:hAnsi="Verdana" w:eastAsia="宋体" w:cs="Verdana"/>
                <w:i w:val="0"/>
                <w:iCs w:val="0"/>
                <w:caps w:val="0"/>
                <w:color w:val="000000"/>
                <w:spacing w:val="0"/>
                <w:sz w:val="18"/>
                <w:szCs w:val="18"/>
                <w:shd w:val="clear" w:fill="FFFFFF"/>
              </w:rPr>
              <w:t xml:space="preserve"> </w:t>
            </w:r>
            <w:r>
              <w:rPr>
                <w:rFonts w:hint="eastAsia" w:ascii="Verdana" w:hAnsi="Verdana" w:eastAsia="宋体" w:cs="Verdana"/>
                <w:i w:val="0"/>
                <w:iCs w:val="0"/>
                <w:caps w:val="0"/>
                <w:color w:val="000000"/>
                <w:spacing w:val="0"/>
                <w:sz w:val="18"/>
                <w:szCs w:val="18"/>
                <w:shd w:val="clear" w:fill="FFFFFF"/>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2020-2021</w:t>
            </w:r>
          </w:p>
          <w:p>
            <w:pPr>
              <w:widowControl/>
              <w:jc w:val="center"/>
              <w:rPr>
                <w:rFonts w:ascii="Verdana" w:hAnsi="Verdana" w:eastAsia="宋体" w:cs="Verdana"/>
                <w:i w:val="0"/>
                <w:iCs w:val="0"/>
                <w:caps w:val="0"/>
                <w:color w:val="000000"/>
                <w:spacing w:val="0"/>
                <w:sz w:val="18"/>
                <w:szCs w:val="18"/>
                <w:shd w:val="clear" w:fill="FFFFFF"/>
              </w:rPr>
            </w:pPr>
            <w:r>
              <w:rPr>
                <w:rFonts w:hint="eastAsia" w:ascii="Verdana" w:hAnsi="Verdana" w:eastAsia="宋体" w:cs="Verdana"/>
                <w:i w:val="0"/>
                <w:iCs w:val="0"/>
                <w:caps w:val="0"/>
                <w:color w:val="000000"/>
                <w:spacing w:val="0"/>
                <w:sz w:val="18"/>
                <w:szCs w:val="18"/>
                <w:shd w:val="clear" w:fill="FFFFFF"/>
                <w:lang w:val="en-US" w:eastAsia="zh-CN"/>
              </w:rPr>
              <w:t>（二）</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形势与政策</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2018广电</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2018历史</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2018新闻</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2018中文1班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8</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r>
              <w:rPr>
                <w:rFonts w:hint="eastAsia" w:ascii="Verdana" w:hAnsi="Verdana" w:eastAsia="宋体" w:cs="Verdana"/>
                <w:i w:val="0"/>
                <w:iCs w:val="0"/>
                <w:caps w:val="0"/>
                <w:color w:val="000000"/>
                <w:spacing w:val="0"/>
                <w:sz w:val="18"/>
                <w:szCs w:val="18"/>
                <w:shd w:val="clear" w:fill="FFFFFF"/>
              </w:rPr>
              <w:t xml:space="preserve"> </w:t>
            </w:r>
            <w:r>
              <w:rPr>
                <w:rFonts w:hint="eastAsia" w:ascii="Verdana" w:hAnsi="Verdana" w:eastAsia="宋体" w:cs="Verdana"/>
                <w:i w:val="0"/>
                <w:iCs w:val="0"/>
                <w:caps w:val="0"/>
                <w:color w:val="000000"/>
                <w:spacing w:val="0"/>
                <w:sz w:val="18"/>
                <w:szCs w:val="18"/>
                <w:shd w:val="clear" w:fill="FFFFFF"/>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2021-2022</w:t>
            </w:r>
          </w:p>
          <w:p>
            <w:pPr>
              <w:widowControl/>
              <w:jc w:val="center"/>
              <w:rPr>
                <w:rFonts w:ascii="Verdana" w:hAnsi="Verdana" w:eastAsia="宋体" w:cs="Verdana"/>
                <w:i w:val="0"/>
                <w:iCs w:val="0"/>
                <w:caps w:val="0"/>
                <w:color w:val="000000"/>
                <w:spacing w:val="0"/>
                <w:sz w:val="18"/>
                <w:szCs w:val="18"/>
                <w:shd w:val="clear" w:fill="FFFFFF"/>
              </w:rPr>
            </w:pPr>
            <w:r>
              <w:rPr>
                <w:rFonts w:hint="eastAsia" w:ascii="Verdana" w:hAnsi="Verdana" w:eastAsia="宋体" w:cs="Verdana"/>
                <w:i w:val="0"/>
                <w:iCs w:val="0"/>
                <w:caps w:val="0"/>
                <w:color w:val="000000"/>
                <w:spacing w:val="0"/>
                <w:sz w:val="18"/>
                <w:szCs w:val="18"/>
                <w:shd w:val="clear" w:fill="FFFFFF"/>
                <w:lang w:val="en-US" w:eastAsia="zh-CN"/>
              </w:rPr>
              <w:t>（一）</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sz w:val="18"/>
                <w:szCs w:val="18"/>
                <w:shd w:val="clear" w:fill="FFFFFF"/>
                <w:lang w:val="en-US" w:eastAsia="zh-CN"/>
              </w:rPr>
            </w:pPr>
            <w:r>
              <w:rPr>
                <w:rFonts w:ascii="Verdana" w:hAnsi="Verdana" w:eastAsia="宋体" w:cs="Verdana"/>
                <w:i w:val="0"/>
                <w:iCs w:val="0"/>
                <w:caps w:val="0"/>
                <w:color w:val="000000"/>
                <w:spacing w:val="0"/>
                <w:sz w:val="18"/>
                <w:szCs w:val="18"/>
                <w:shd w:val="clear" w:fill="FFFFFF"/>
              </w:rPr>
              <w:t>毛泽东思想和中国特色社会主义理论体系概论</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2020地化生类10班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2020地化生类11班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2020地化生类12班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68</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r>
              <w:rPr>
                <w:rFonts w:hint="eastAsia" w:ascii="Verdana" w:hAnsi="Verdana" w:eastAsia="宋体" w:cs="Verdana"/>
                <w:i w:val="0"/>
                <w:iCs w:val="0"/>
                <w:caps w:val="0"/>
                <w:color w:val="000000"/>
                <w:spacing w:val="0"/>
                <w:sz w:val="18"/>
                <w:szCs w:val="18"/>
                <w:shd w:val="clear" w:fill="FFFFFF"/>
              </w:rPr>
              <w:t xml:space="preserve"> </w:t>
            </w:r>
            <w:r>
              <w:rPr>
                <w:rFonts w:hint="eastAsia" w:ascii="Verdana" w:hAnsi="Verdana" w:eastAsia="宋体" w:cs="Verdana"/>
                <w:i w:val="0"/>
                <w:iCs w:val="0"/>
                <w:caps w:val="0"/>
                <w:color w:val="000000"/>
                <w:spacing w:val="0"/>
                <w:sz w:val="18"/>
                <w:szCs w:val="18"/>
                <w:shd w:val="clear" w:fill="FFFFFF"/>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2021-2022</w:t>
            </w:r>
          </w:p>
          <w:p>
            <w:pPr>
              <w:widowControl/>
              <w:jc w:val="center"/>
              <w:rPr>
                <w:rFonts w:ascii="Verdana" w:hAnsi="Verdana" w:eastAsia="宋体" w:cs="Verdana"/>
                <w:i w:val="0"/>
                <w:iCs w:val="0"/>
                <w:caps w:val="0"/>
                <w:color w:val="000000"/>
                <w:spacing w:val="0"/>
                <w:sz w:val="18"/>
                <w:szCs w:val="18"/>
                <w:shd w:val="clear" w:fill="FFFFFF"/>
              </w:rPr>
            </w:pPr>
            <w:r>
              <w:rPr>
                <w:rFonts w:hint="eastAsia" w:ascii="Verdana" w:hAnsi="Verdana" w:eastAsia="宋体" w:cs="Verdana"/>
                <w:i w:val="0"/>
                <w:iCs w:val="0"/>
                <w:caps w:val="0"/>
                <w:color w:val="000000"/>
                <w:spacing w:val="0"/>
                <w:sz w:val="18"/>
                <w:szCs w:val="18"/>
                <w:shd w:val="clear" w:fill="FFFFFF"/>
                <w:lang w:val="en-US" w:eastAsia="zh-CN"/>
              </w:rPr>
              <w:t>（一）</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习近平新时代中国特色社会主义思想概论</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2020地化生类10班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2020地化生类11班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2020地化生类12班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32</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r>
              <w:rPr>
                <w:rFonts w:hint="eastAsia" w:ascii="Verdana" w:hAnsi="Verdana" w:eastAsia="宋体" w:cs="Verdana"/>
                <w:i w:val="0"/>
                <w:iCs w:val="0"/>
                <w:caps w:val="0"/>
                <w:color w:val="000000"/>
                <w:spacing w:val="0"/>
                <w:sz w:val="18"/>
                <w:szCs w:val="18"/>
                <w:shd w:val="clear" w:fill="FFFFFF"/>
              </w:rPr>
              <w:t xml:space="preserve"> </w:t>
            </w:r>
            <w:r>
              <w:rPr>
                <w:rFonts w:hint="eastAsia" w:ascii="Verdana" w:hAnsi="Verdana" w:eastAsia="宋体" w:cs="Verdana"/>
                <w:i w:val="0"/>
                <w:iCs w:val="0"/>
                <w:caps w:val="0"/>
                <w:color w:val="000000"/>
                <w:spacing w:val="0"/>
                <w:sz w:val="18"/>
                <w:szCs w:val="18"/>
                <w:shd w:val="clear" w:fill="FFFFFF"/>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2021-2022</w:t>
            </w:r>
          </w:p>
          <w:p>
            <w:pPr>
              <w:widowControl/>
              <w:jc w:val="center"/>
              <w:rPr>
                <w:rFonts w:ascii="Verdana" w:hAnsi="Verdana" w:eastAsia="宋体" w:cs="Verdana"/>
                <w:i w:val="0"/>
                <w:iCs w:val="0"/>
                <w:caps w:val="0"/>
                <w:color w:val="000000"/>
                <w:spacing w:val="0"/>
                <w:sz w:val="18"/>
                <w:szCs w:val="18"/>
                <w:shd w:val="clear" w:fill="FFFFFF"/>
              </w:rPr>
            </w:pPr>
            <w:r>
              <w:rPr>
                <w:rFonts w:hint="eastAsia" w:ascii="Verdana" w:hAnsi="Verdana" w:eastAsia="宋体" w:cs="Verdana"/>
                <w:i w:val="0"/>
                <w:iCs w:val="0"/>
                <w:caps w:val="0"/>
                <w:color w:val="000000"/>
                <w:spacing w:val="0"/>
                <w:sz w:val="18"/>
                <w:szCs w:val="18"/>
                <w:shd w:val="clear" w:fill="FFFFFF"/>
                <w:lang w:val="en-US" w:eastAsia="zh-CN"/>
              </w:rPr>
              <w:t>（一）</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形势与政策</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2020地化生类13班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2020地化生类14班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2020地化生类15班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8</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r>
              <w:rPr>
                <w:rFonts w:hint="eastAsia" w:ascii="Verdana" w:hAnsi="Verdana" w:eastAsia="宋体" w:cs="Verdana"/>
                <w:i w:val="0"/>
                <w:iCs w:val="0"/>
                <w:caps w:val="0"/>
                <w:color w:val="000000"/>
                <w:spacing w:val="0"/>
                <w:sz w:val="18"/>
                <w:szCs w:val="18"/>
                <w:shd w:val="clear" w:fill="FFFFFF"/>
              </w:rPr>
              <w:t xml:space="preserve"> </w:t>
            </w:r>
            <w:r>
              <w:rPr>
                <w:rFonts w:hint="eastAsia" w:ascii="Verdana" w:hAnsi="Verdana" w:eastAsia="宋体" w:cs="Verdana"/>
                <w:i w:val="0"/>
                <w:iCs w:val="0"/>
                <w:caps w:val="0"/>
                <w:color w:val="000000"/>
                <w:spacing w:val="0"/>
                <w:sz w:val="18"/>
                <w:szCs w:val="18"/>
                <w:shd w:val="clear" w:fill="FFFFFF"/>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2021-2022</w:t>
            </w:r>
          </w:p>
          <w:p>
            <w:pPr>
              <w:widowControl/>
              <w:jc w:val="center"/>
              <w:rPr>
                <w:rFonts w:ascii="Verdana" w:hAnsi="Verdana" w:eastAsia="宋体" w:cs="Verdana"/>
                <w:i w:val="0"/>
                <w:iCs w:val="0"/>
                <w:caps w:val="0"/>
                <w:color w:val="000000"/>
                <w:spacing w:val="0"/>
                <w:sz w:val="18"/>
                <w:szCs w:val="18"/>
                <w:shd w:val="clear" w:fill="FFFFFF"/>
              </w:rPr>
            </w:pPr>
            <w:r>
              <w:rPr>
                <w:rFonts w:hint="eastAsia" w:ascii="Verdana" w:hAnsi="Verdana" w:eastAsia="宋体" w:cs="Verdana"/>
                <w:i w:val="0"/>
                <w:iCs w:val="0"/>
                <w:caps w:val="0"/>
                <w:color w:val="000000"/>
                <w:spacing w:val="0"/>
                <w:sz w:val="18"/>
                <w:szCs w:val="18"/>
                <w:shd w:val="clear" w:fill="FFFFFF"/>
                <w:lang w:val="en-US" w:eastAsia="zh-CN"/>
              </w:rPr>
              <w:t>（一）</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形势与政策</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2019汉语国际教育1班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2019汉语国际教育2班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2019生态学</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2019园林</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8</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r>
              <w:rPr>
                <w:rFonts w:hint="eastAsia" w:ascii="Verdana" w:hAnsi="Verdana" w:eastAsia="宋体" w:cs="Verdana"/>
                <w:i w:val="0"/>
                <w:iCs w:val="0"/>
                <w:caps w:val="0"/>
                <w:color w:val="000000"/>
                <w:spacing w:val="0"/>
                <w:sz w:val="18"/>
                <w:szCs w:val="18"/>
                <w:shd w:val="clear" w:fill="FFFFFF"/>
              </w:rPr>
              <w:t xml:space="preserve"> </w:t>
            </w:r>
            <w:r>
              <w:rPr>
                <w:rFonts w:hint="eastAsia" w:ascii="Verdana" w:hAnsi="Verdana" w:eastAsia="宋体" w:cs="Verdana"/>
                <w:i w:val="0"/>
                <w:iCs w:val="0"/>
                <w:caps w:val="0"/>
                <w:color w:val="000000"/>
                <w:spacing w:val="0"/>
                <w:sz w:val="18"/>
                <w:szCs w:val="18"/>
                <w:shd w:val="clear" w:fill="FFFFFF"/>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2021-2022</w:t>
            </w:r>
          </w:p>
          <w:p>
            <w:pPr>
              <w:widowControl/>
              <w:jc w:val="center"/>
              <w:rPr>
                <w:rFonts w:ascii="Verdana" w:hAnsi="Verdana" w:eastAsia="宋体" w:cs="Verdana"/>
                <w:i w:val="0"/>
                <w:iCs w:val="0"/>
                <w:caps w:val="0"/>
                <w:color w:val="000000"/>
                <w:spacing w:val="0"/>
                <w:sz w:val="18"/>
                <w:szCs w:val="18"/>
                <w:shd w:val="clear" w:fill="FFFFFF"/>
              </w:rPr>
            </w:pPr>
            <w:r>
              <w:rPr>
                <w:rFonts w:hint="eastAsia" w:ascii="Verdana" w:hAnsi="Verdana" w:eastAsia="宋体" w:cs="Verdana"/>
                <w:i w:val="0"/>
                <w:iCs w:val="0"/>
                <w:caps w:val="0"/>
                <w:color w:val="000000"/>
                <w:spacing w:val="0"/>
                <w:sz w:val="18"/>
                <w:szCs w:val="18"/>
                <w:shd w:val="clear" w:fill="FFFFFF"/>
                <w:lang w:val="en-US" w:eastAsia="zh-CN"/>
              </w:rPr>
              <w:t>（一）</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形势与政策</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2020地化生类13班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2020地化生类14班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2020地化生类15班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8</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r>
              <w:rPr>
                <w:rFonts w:hint="eastAsia" w:ascii="Verdana" w:hAnsi="Verdana" w:eastAsia="宋体" w:cs="Verdana"/>
                <w:i w:val="0"/>
                <w:iCs w:val="0"/>
                <w:caps w:val="0"/>
                <w:color w:val="000000"/>
                <w:spacing w:val="0"/>
                <w:sz w:val="18"/>
                <w:szCs w:val="18"/>
                <w:shd w:val="clear" w:fill="FFFFFF"/>
              </w:rPr>
              <w:t xml:space="preserve"> </w:t>
            </w:r>
            <w:r>
              <w:rPr>
                <w:rFonts w:hint="eastAsia" w:ascii="Verdana" w:hAnsi="Verdana" w:eastAsia="宋体" w:cs="Verdana"/>
                <w:i w:val="0"/>
                <w:iCs w:val="0"/>
                <w:caps w:val="0"/>
                <w:color w:val="000000"/>
                <w:spacing w:val="0"/>
                <w:sz w:val="18"/>
                <w:szCs w:val="18"/>
                <w:shd w:val="clear" w:fill="FFFFFF"/>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r>
              <w:rPr>
                <w:rFonts w:ascii="Verdana" w:hAnsi="Verdana" w:eastAsia="宋体" w:cs="Verdana"/>
                <w:i w:val="0"/>
                <w:iCs w:val="0"/>
                <w:caps w:val="0"/>
                <w:color w:val="000000"/>
                <w:spacing w:val="0"/>
                <w:sz w:val="18"/>
                <w:szCs w:val="18"/>
                <w:shd w:val="clear" w:fill="FFFFFF"/>
              </w:rPr>
              <w:t>小计</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1919</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Verdana" w:hAnsi="Verdana" w:eastAsia="宋体" w:cs="Verdana"/>
                <w:i w:val="0"/>
                <w:iCs w:val="0"/>
                <w:caps w:val="0"/>
                <w:color w:val="000000"/>
                <w:spacing w:val="0"/>
                <w:sz w:val="18"/>
                <w:szCs w:val="18"/>
                <w:shd w:val="clear" w:fill="FFFFFF"/>
                <w:lang w:val="en-US"/>
              </w:rPr>
            </w:pPr>
            <w:r>
              <w:rPr>
                <w:rFonts w:hint="eastAsia" w:ascii="Verdana" w:hAnsi="Verdana" w:eastAsia="宋体" w:cs="Verdana"/>
                <w:i w:val="0"/>
                <w:iCs w:val="0"/>
                <w:caps w:val="0"/>
                <w:color w:val="000000"/>
                <w:spacing w:val="0"/>
                <w:sz w:val="18"/>
                <w:szCs w:val="18"/>
                <w:shd w:val="clear" w:fill="FFFFFF"/>
                <w:lang w:val="en-US" w:eastAsia="zh-CN"/>
              </w:rPr>
              <w:t>其中辅导员任职期间年均106.9时数，专任教师年均时数283</w:t>
            </w:r>
          </w:p>
        </w:tc>
      </w:tr>
      <w:tr>
        <w:tblPrEx>
          <w:tblCellMar>
            <w:top w:w="0" w:type="dxa"/>
            <w:left w:w="108" w:type="dxa"/>
            <w:bottom w:w="0" w:type="dxa"/>
            <w:right w:w="108" w:type="dxa"/>
          </w:tblCellMar>
        </w:tblPrEx>
        <w:trPr>
          <w:trHeight w:val="465" w:hRule="atLeast"/>
          <w:jc w:val="center"/>
        </w:trPr>
        <w:tc>
          <w:tcPr>
            <w:tcW w:w="9782" w:type="dxa"/>
            <w:gridSpan w:val="9"/>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任现职以来课程教学工作量业绩表（研究生）</w:t>
            </w:r>
          </w:p>
        </w:tc>
      </w:tr>
      <w:tr>
        <w:tblPrEx>
          <w:tblCellMar>
            <w:top w:w="0" w:type="dxa"/>
            <w:left w:w="108" w:type="dxa"/>
            <w:bottom w:w="0" w:type="dxa"/>
            <w:right w:w="108" w:type="dxa"/>
          </w:tblCellMar>
        </w:tblPrEx>
        <w:trPr>
          <w:trHeight w:val="563" w:hRule="atLeast"/>
          <w:jc w:val="center"/>
        </w:trPr>
        <w:tc>
          <w:tcPr>
            <w:tcW w:w="1418"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color w:val="auto"/>
                <w:kern w:val="0"/>
                <w:szCs w:val="21"/>
                <w:highlight w:val="none"/>
              </w:rPr>
            </w:pPr>
            <w:r>
              <w:rPr>
                <w:rFonts w:hint="eastAsia" w:ascii="仿宋_GB2312" w:eastAsia="仿宋_GB2312"/>
                <w:color w:val="auto"/>
                <w:szCs w:val="21"/>
                <w:highlight w:val="none"/>
              </w:rPr>
              <w:t>学年、学期</w:t>
            </w:r>
          </w:p>
        </w:tc>
        <w:tc>
          <w:tcPr>
            <w:tcW w:w="2380" w:type="dxa"/>
            <w:gridSpan w:val="2"/>
            <w:tcBorders>
              <w:top w:val="single" w:color="auto" w:sz="4" w:space="0"/>
              <w:left w:val="single" w:color="auto" w:sz="4" w:space="0"/>
              <w:right w:val="single" w:color="000000" w:sz="4" w:space="0"/>
            </w:tcBorders>
            <w:vAlign w:val="center"/>
          </w:tcPr>
          <w:p>
            <w:pPr>
              <w:widowControl/>
              <w:spacing w:line="240" w:lineRule="exact"/>
              <w:jc w:val="center"/>
              <w:rPr>
                <w:rFonts w:ascii="仿宋_GB2312" w:hAnsi="宋体" w:eastAsia="仿宋_GB2312" w:cs="Arial"/>
                <w:color w:val="auto"/>
                <w:kern w:val="0"/>
                <w:szCs w:val="21"/>
                <w:highlight w:val="none"/>
              </w:rPr>
            </w:pPr>
            <w:r>
              <w:rPr>
                <w:rFonts w:hint="eastAsia" w:ascii="仿宋_GB2312" w:eastAsia="仿宋_GB2312"/>
                <w:color w:val="auto"/>
                <w:szCs w:val="21"/>
                <w:highlight w:val="none"/>
              </w:rPr>
              <w:t>课程名称</w:t>
            </w:r>
          </w:p>
        </w:tc>
        <w:tc>
          <w:tcPr>
            <w:tcW w:w="2156" w:type="dxa"/>
            <w:tcBorders>
              <w:top w:val="single" w:color="auto" w:sz="4" w:space="0"/>
              <w:left w:val="nil"/>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班级名称</w:t>
            </w:r>
          </w:p>
        </w:tc>
        <w:tc>
          <w:tcPr>
            <w:tcW w:w="765"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课堂教学时数</w:t>
            </w:r>
          </w:p>
        </w:tc>
        <w:tc>
          <w:tcPr>
            <w:tcW w:w="766"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color w:val="auto"/>
                <w:kern w:val="0"/>
                <w:szCs w:val="21"/>
                <w:highlight w:val="none"/>
              </w:rPr>
            </w:pPr>
            <w:r>
              <w:rPr>
                <w:rFonts w:hint="eastAsia" w:ascii="仿宋_GB2312" w:hAnsi="宋体" w:eastAsia="仿宋_GB2312" w:cs="Arial"/>
                <w:color w:val="auto"/>
                <w:kern w:val="0"/>
                <w:szCs w:val="21"/>
                <w:highlight w:val="none"/>
              </w:rPr>
              <w:t>教学评估等级</w:t>
            </w:r>
          </w:p>
        </w:tc>
        <w:tc>
          <w:tcPr>
            <w:tcW w:w="783"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基层单位审核学时</w:t>
            </w:r>
          </w:p>
        </w:tc>
        <w:tc>
          <w:tcPr>
            <w:tcW w:w="690"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职能部门审核学时</w:t>
            </w:r>
          </w:p>
        </w:tc>
        <w:tc>
          <w:tcPr>
            <w:tcW w:w="824"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备注</w:t>
            </w: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auto"/>
                <w:szCs w:val="21"/>
                <w:highlight w:val="none"/>
              </w:rPr>
            </w:pP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olor w:val="auto"/>
                <w:szCs w:val="21"/>
                <w:highlight w:val="none"/>
              </w:rPr>
            </w:pPr>
          </w:p>
        </w:tc>
        <w:tc>
          <w:tcPr>
            <w:tcW w:w="215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color w:val="auto"/>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78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69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24"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auto"/>
                <w:szCs w:val="21"/>
                <w:highlight w:val="none"/>
              </w:rPr>
            </w:pPr>
            <w:r>
              <w:rPr>
                <w:rFonts w:ascii="仿宋_GB2312" w:eastAsia="仿宋_GB2312"/>
                <w:color w:val="auto"/>
                <w:szCs w:val="21"/>
                <w:highlight w:val="none"/>
              </w:rPr>
              <w:t>小计</w:t>
            </w:r>
          </w:p>
        </w:tc>
        <w:tc>
          <w:tcPr>
            <w:tcW w:w="238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olor w:val="auto"/>
                <w:szCs w:val="21"/>
                <w:highlight w:val="none"/>
              </w:rPr>
            </w:pPr>
          </w:p>
        </w:tc>
        <w:tc>
          <w:tcPr>
            <w:tcW w:w="215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color w:val="auto"/>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78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69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24"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9782" w:type="dxa"/>
            <w:gridSpan w:val="9"/>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任现职以来实践类教学工作量业绩表</w:t>
            </w:r>
          </w:p>
        </w:tc>
      </w:tr>
      <w:tr>
        <w:tblPrEx>
          <w:tblCellMar>
            <w:top w:w="0" w:type="dxa"/>
            <w:left w:w="108" w:type="dxa"/>
            <w:bottom w:w="0" w:type="dxa"/>
            <w:right w:w="108" w:type="dxa"/>
          </w:tblCellMar>
        </w:tblPrEx>
        <w:trPr>
          <w:trHeight w:val="465" w:hRule="atLeas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Arial"/>
                <w:color w:val="auto"/>
                <w:kern w:val="0"/>
                <w:szCs w:val="21"/>
                <w:highlight w:val="none"/>
              </w:rPr>
            </w:pPr>
            <w:r>
              <w:rPr>
                <w:rFonts w:hint="eastAsia" w:ascii="仿宋_GB2312" w:eastAsia="仿宋_GB2312"/>
                <w:color w:val="auto"/>
                <w:szCs w:val="21"/>
                <w:highlight w:val="none"/>
              </w:rPr>
              <w:t>学年、学期</w:t>
            </w:r>
          </w:p>
        </w:tc>
        <w:tc>
          <w:tcPr>
            <w:tcW w:w="2238"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hAnsi="宋体" w:eastAsia="仿宋_GB2312" w:cs="Arial"/>
                <w:color w:val="auto"/>
                <w:kern w:val="0"/>
                <w:szCs w:val="21"/>
                <w:highlight w:val="none"/>
              </w:rPr>
            </w:pPr>
            <w:r>
              <w:rPr>
                <w:rFonts w:hint="eastAsia" w:ascii="仿宋_GB2312" w:eastAsia="仿宋_GB2312"/>
                <w:color w:val="auto"/>
                <w:szCs w:val="21"/>
                <w:highlight w:val="none"/>
              </w:rPr>
              <w:t>课程名称</w:t>
            </w:r>
          </w:p>
        </w:tc>
        <w:tc>
          <w:tcPr>
            <w:tcW w:w="2156"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Arial"/>
                <w:color w:val="auto"/>
                <w:kern w:val="0"/>
                <w:szCs w:val="21"/>
                <w:highlight w:val="none"/>
              </w:rPr>
            </w:pPr>
            <w:r>
              <w:rPr>
                <w:rFonts w:hint="eastAsia" w:ascii="仿宋_GB2312" w:hAnsi="宋体" w:eastAsia="仿宋_GB2312" w:cs="Arial"/>
                <w:color w:val="auto"/>
                <w:kern w:val="0"/>
                <w:szCs w:val="21"/>
                <w:highlight w:val="none"/>
              </w:rPr>
              <w:t>教学评估等级</w:t>
            </w:r>
          </w:p>
        </w:tc>
        <w:tc>
          <w:tcPr>
            <w:tcW w:w="78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基层单位审核学时</w:t>
            </w:r>
          </w:p>
        </w:tc>
        <w:tc>
          <w:tcPr>
            <w:tcW w:w="69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职能部门审核学时</w:t>
            </w:r>
          </w:p>
        </w:tc>
        <w:tc>
          <w:tcPr>
            <w:tcW w:w="824"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备注</w:t>
            </w:r>
          </w:p>
        </w:tc>
      </w:tr>
      <w:tr>
        <w:tblPrEx>
          <w:tblCellMar>
            <w:top w:w="0" w:type="dxa"/>
            <w:left w:w="108" w:type="dxa"/>
            <w:bottom w:w="0" w:type="dxa"/>
            <w:right w:w="108" w:type="dxa"/>
          </w:tblCellMar>
        </w:tblPrEx>
        <w:trPr>
          <w:trHeight w:val="465" w:hRule="atLeas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2009-2010（一）</w:t>
            </w:r>
          </w:p>
        </w:tc>
        <w:tc>
          <w:tcPr>
            <w:tcW w:w="2238"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马克思主义基本原理</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生物2008本</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1)</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生物2008本</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3</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69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24"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2009-2010（二）</w:t>
            </w:r>
          </w:p>
        </w:tc>
        <w:tc>
          <w:tcPr>
            <w:tcW w:w="2238"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马克思主义基本原理</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小教2009英语本</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应用心理2009本</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3</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69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24"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2010-2011（一）</w:t>
            </w:r>
          </w:p>
        </w:tc>
        <w:tc>
          <w:tcPr>
            <w:tcW w:w="2238"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马克思主义基本原理</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生物2009本</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生物技术2009本</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园林2009本</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3</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69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24"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2010-2011（二）</w:t>
            </w:r>
          </w:p>
        </w:tc>
        <w:tc>
          <w:tcPr>
            <w:tcW w:w="2238"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马克思主义基本原理</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中文2010(2)</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中文2010(3)</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3</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69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24"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2010-2011（二）</w:t>
            </w:r>
          </w:p>
        </w:tc>
        <w:tc>
          <w:tcPr>
            <w:tcW w:w="2238"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马克思主义基本原理</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中文2010(2)</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中文2010(3)</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3</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69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24"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2011-2012（二）</w:t>
            </w:r>
          </w:p>
        </w:tc>
        <w:tc>
          <w:tcPr>
            <w:tcW w:w="2238"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马克思主义基本原理</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教育2011本科班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应心2011本科班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3</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69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24"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2012-2013（一）</w:t>
            </w:r>
          </w:p>
        </w:tc>
        <w:tc>
          <w:tcPr>
            <w:tcW w:w="2238"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马克思主义基本原理</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生物2011本</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1</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生物2011本</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3</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69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24"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2013-2014（一）</w:t>
            </w:r>
          </w:p>
        </w:tc>
        <w:tc>
          <w:tcPr>
            <w:tcW w:w="2238"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马克思主义基本原理</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生技2012本科班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园林2012本科班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3</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69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24"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2013-2014（二）</w:t>
            </w:r>
          </w:p>
        </w:tc>
        <w:tc>
          <w:tcPr>
            <w:tcW w:w="2238"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马克思主义基本原理</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生物2013本（1）班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生物2013本（2）班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3</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69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24"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2014-2015（一）</w:t>
            </w:r>
          </w:p>
        </w:tc>
        <w:tc>
          <w:tcPr>
            <w:tcW w:w="2238"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马克思主义基本原理</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人文地理与城乡规划2013本科</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园林2013班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3</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69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24"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2014-2015（二）</w:t>
            </w:r>
          </w:p>
        </w:tc>
        <w:tc>
          <w:tcPr>
            <w:tcW w:w="2238"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马克思主义基本原理</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2014生物科学1班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2014生物科学2班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3</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69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24"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2015-2016（一）</w:t>
            </w:r>
          </w:p>
        </w:tc>
        <w:tc>
          <w:tcPr>
            <w:tcW w:w="2238"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马克思主义基本原理</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2014数统4班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3</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69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24"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2017-2018（一）</w:t>
            </w:r>
          </w:p>
        </w:tc>
        <w:tc>
          <w:tcPr>
            <w:tcW w:w="2238"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马克思主义基本原理</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2016生物技术</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3</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69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24"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2017-2018（二）</w:t>
            </w:r>
          </w:p>
        </w:tc>
        <w:tc>
          <w:tcPr>
            <w:tcW w:w="2238"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马克思主义基本原理</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2016舞蹈表演</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2016舞蹈学1班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2016舞蹈学2班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3</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69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24"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2019-2020（一）</w:t>
            </w:r>
          </w:p>
        </w:tc>
        <w:tc>
          <w:tcPr>
            <w:tcW w:w="2238"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马克思主义基本原理</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2018音乐3班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2018音乐表演</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3</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69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24"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2019-2020（一）</w:t>
            </w:r>
          </w:p>
        </w:tc>
        <w:tc>
          <w:tcPr>
            <w:tcW w:w="2238"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马克思主义基本原理</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2018经济学</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2018人力资源</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3</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69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24"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2019-2020（一）</w:t>
            </w:r>
          </w:p>
        </w:tc>
        <w:tc>
          <w:tcPr>
            <w:tcW w:w="2238"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毛泽东思想和中国特色社会主义理论体系概论</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2018酒店管理（3+4）,2018旅游管理（3+4）</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17</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69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24"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hint="eastAsia" w:ascii="Verdana" w:hAnsi="Verdana" w:eastAsia="宋体" w:cs="Verdana"/>
                <w:i w:val="0"/>
                <w:iCs w:val="0"/>
                <w:caps w:val="0"/>
                <w:color w:val="000000"/>
                <w:spacing w:val="0"/>
                <w:sz w:val="18"/>
                <w:szCs w:val="18"/>
                <w:shd w:val="clear" w:fill="FFFFFF"/>
                <w:lang w:val="en-US" w:eastAsia="zh-CN"/>
              </w:rPr>
              <w:t>2019-2020（二）</w:t>
            </w:r>
          </w:p>
        </w:tc>
        <w:tc>
          <w:tcPr>
            <w:tcW w:w="2238"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毛泽东思想和中国特色社会主义理论体系概论</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kern w:val="2"/>
                <w:sz w:val="18"/>
                <w:szCs w:val="18"/>
                <w:shd w:val="clear" w:fill="FFFFFF"/>
                <w:lang w:val="en-US" w:eastAsia="zh-CN" w:bidi="ar-SA"/>
              </w:rPr>
            </w:pPr>
            <w:r>
              <w:rPr>
                <w:rFonts w:ascii="Verdana" w:hAnsi="Verdana" w:eastAsia="宋体" w:cs="Verdana"/>
                <w:i w:val="0"/>
                <w:iCs w:val="0"/>
                <w:caps w:val="0"/>
                <w:color w:val="000000"/>
                <w:spacing w:val="0"/>
                <w:sz w:val="18"/>
                <w:szCs w:val="18"/>
                <w:shd w:val="clear" w:fill="FFFFFF"/>
              </w:rPr>
              <w:t>2018小教数学</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2018小教英语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17</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69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24"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2020-2021</w:t>
            </w:r>
          </w:p>
          <w:p>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（一）</w:t>
            </w:r>
          </w:p>
        </w:tc>
        <w:tc>
          <w:tcPr>
            <w:tcW w:w="2238"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hAnsiTheme="minorHAnsi" w:cstheme="minorBidi"/>
                <w:kern w:val="2"/>
                <w:sz w:val="21"/>
                <w:szCs w:val="21"/>
                <w:lang w:val="en-US" w:eastAsia="zh-CN" w:bidi="ar-SA"/>
              </w:rPr>
            </w:pPr>
            <w:r>
              <w:rPr>
                <w:rFonts w:ascii="Verdana" w:hAnsi="Verdana" w:eastAsia="宋体" w:cs="Verdana"/>
                <w:i w:val="0"/>
                <w:iCs w:val="0"/>
                <w:caps w:val="0"/>
                <w:color w:val="000000"/>
                <w:spacing w:val="0"/>
                <w:sz w:val="18"/>
                <w:szCs w:val="18"/>
                <w:shd w:val="clear" w:fill="FFFFFF"/>
              </w:rPr>
              <w:t>毛泽东思想和中国特色社会主义理论体系概论</w:t>
            </w:r>
          </w:p>
        </w:tc>
        <w:tc>
          <w:tcPr>
            <w:tcW w:w="215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hAnsiTheme="minorHAnsi" w:cstheme="minorBidi"/>
                <w:kern w:val="2"/>
                <w:sz w:val="21"/>
                <w:szCs w:val="21"/>
                <w:lang w:val="en-US" w:eastAsia="zh-CN" w:bidi="ar-SA"/>
              </w:rPr>
            </w:pPr>
            <w:r>
              <w:rPr>
                <w:rFonts w:ascii="Verdana" w:hAnsi="Verdana" w:eastAsia="宋体" w:cs="Verdana"/>
                <w:i w:val="0"/>
                <w:iCs w:val="0"/>
                <w:caps w:val="0"/>
                <w:color w:val="000000"/>
                <w:spacing w:val="0"/>
                <w:sz w:val="18"/>
                <w:szCs w:val="18"/>
                <w:shd w:val="clear" w:fill="FFFFFF"/>
              </w:rPr>
              <w:t>2019地化生类13班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2019地化生类14班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2019地化生类15班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17</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69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24"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2020-2021</w:t>
            </w:r>
          </w:p>
          <w:p>
            <w:pPr>
              <w:widowControl/>
              <w:jc w:val="center"/>
              <w:rPr>
                <w:rFonts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（一）</w:t>
            </w:r>
          </w:p>
        </w:tc>
        <w:tc>
          <w:tcPr>
            <w:tcW w:w="2238"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hAnsiTheme="minorHAnsi" w:cstheme="minorBidi"/>
                <w:kern w:val="2"/>
                <w:sz w:val="21"/>
                <w:szCs w:val="21"/>
                <w:lang w:val="en-US" w:eastAsia="zh-CN" w:bidi="ar-SA"/>
              </w:rPr>
            </w:pPr>
            <w:r>
              <w:rPr>
                <w:rFonts w:ascii="Verdana" w:hAnsi="Verdana" w:eastAsia="宋体" w:cs="Verdana"/>
                <w:i w:val="0"/>
                <w:iCs w:val="0"/>
                <w:caps w:val="0"/>
                <w:color w:val="000000"/>
                <w:spacing w:val="0"/>
                <w:sz w:val="18"/>
                <w:szCs w:val="18"/>
                <w:shd w:val="clear" w:fill="FFFFFF"/>
              </w:rPr>
              <w:t>毛泽东思想和中国特色社会主义理论体系概论</w:t>
            </w:r>
          </w:p>
        </w:tc>
        <w:tc>
          <w:tcPr>
            <w:tcW w:w="215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hAnsiTheme="minorHAnsi" w:cstheme="minorBidi"/>
                <w:kern w:val="2"/>
                <w:sz w:val="21"/>
                <w:szCs w:val="21"/>
                <w:lang w:val="en-US" w:eastAsia="zh-CN" w:bidi="ar-SA"/>
              </w:rPr>
            </w:pPr>
            <w:r>
              <w:rPr>
                <w:rFonts w:ascii="Verdana" w:hAnsi="Verdana" w:eastAsia="宋体" w:cs="Verdana"/>
                <w:i w:val="0"/>
                <w:iCs w:val="0"/>
                <w:caps w:val="0"/>
                <w:color w:val="000000"/>
                <w:spacing w:val="0"/>
                <w:sz w:val="18"/>
                <w:szCs w:val="18"/>
                <w:shd w:val="clear" w:fill="FFFFFF"/>
              </w:rPr>
              <w:t>2019地化生类11班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2019地化生类12班</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17</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69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24"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2020-2021</w:t>
            </w:r>
          </w:p>
          <w:p>
            <w:pPr>
              <w:widowControl/>
              <w:jc w:val="center"/>
              <w:rPr>
                <w:rFonts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（二）</w:t>
            </w:r>
          </w:p>
        </w:tc>
        <w:tc>
          <w:tcPr>
            <w:tcW w:w="2238"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sz w:val="18"/>
                <w:szCs w:val="18"/>
                <w:shd w:val="clear" w:fill="FFFFFF"/>
                <w:lang w:val="en-US" w:eastAsia="zh-CN"/>
              </w:rPr>
            </w:pPr>
            <w:r>
              <w:rPr>
                <w:rFonts w:ascii="Verdana" w:hAnsi="Verdana" w:eastAsia="宋体" w:cs="Verdana"/>
                <w:i w:val="0"/>
                <w:iCs w:val="0"/>
                <w:caps w:val="0"/>
                <w:color w:val="000000"/>
                <w:spacing w:val="0"/>
                <w:sz w:val="18"/>
                <w:szCs w:val="18"/>
                <w:shd w:val="clear" w:fill="FFFFFF"/>
              </w:rPr>
              <w:t>毛泽东思想和中国特色社会主义理论体系概论</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lang w:val="en-US" w:eastAsia="zh-CN"/>
              </w:rPr>
            </w:pPr>
            <w:r>
              <w:rPr>
                <w:rFonts w:ascii="Verdana" w:hAnsi="Verdana" w:eastAsia="宋体" w:cs="Verdana"/>
                <w:i w:val="0"/>
                <w:iCs w:val="0"/>
                <w:caps w:val="0"/>
                <w:color w:val="000000"/>
                <w:spacing w:val="0"/>
                <w:sz w:val="18"/>
                <w:szCs w:val="18"/>
                <w:shd w:val="clear" w:fill="FFFFFF"/>
              </w:rPr>
              <w:t>2020小教数学</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2020小教英语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2020小教中文</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17</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r>
              <w:rPr>
                <w:rFonts w:hint="eastAsia" w:ascii="仿宋_GB2312" w:eastAsia="仿宋_GB2312"/>
                <w:color w:val="auto"/>
                <w:szCs w:val="21"/>
                <w:highlight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p>
        </w:tc>
      </w:tr>
      <w:tr>
        <w:tblPrEx>
          <w:tblCellMar>
            <w:top w:w="0" w:type="dxa"/>
            <w:left w:w="108" w:type="dxa"/>
            <w:bottom w:w="0" w:type="dxa"/>
            <w:right w:w="108" w:type="dxa"/>
          </w:tblCellMar>
        </w:tblPrEx>
        <w:trPr>
          <w:trHeight w:val="465" w:hRule="atLeas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2020-2021</w:t>
            </w:r>
          </w:p>
          <w:p>
            <w:pPr>
              <w:widowControl/>
              <w:jc w:val="center"/>
              <w:rPr>
                <w:rFonts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（二）</w:t>
            </w:r>
          </w:p>
        </w:tc>
        <w:tc>
          <w:tcPr>
            <w:tcW w:w="2238"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sz w:val="18"/>
                <w:szCs w:val="18"/>
                <w:shd w:val="clear" w:fill="FFFFFF"/>
                <w:lang w:val="en-US" w:eastAsia="zh-CN"/>
              </w:rPr>
            </w:pPr>
            <w:r>
              <w:rPr>
                <w:rFonts w:ascii="Verdana" w:hAnsi="Verdana" w:eastAsia="宋体" w:cs="Verdana"/>
                <w:i w:val="0"/>
                <w:iCs w:val="0"/>
                <w:caps w:val="0"/>
                <w:color w:val="000000"/>
                <w:spacing w:val="0"/>
                <w:sz w:val="18"/>
                <w:szCs w:val="18"/>
                <w:shd w:val="clear" w:fill="FFFFFF"/>
              </w:rPr>
              <w:t>毛泽东思想和中国特色社会主义理论体系概论</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lang w:val="en-US" w:eastAsia="zh-CN"/>
              </w:rPr>
            </w:pPr>
            <w:r>
              <w:rPr>
                <w:rFonts w:ascii="Verdana" w:hAnsi="Verdana" w:eastAsia="宋体" w:cs="Verdana"/>
                <w:i w:val="0"/>
                <w:iCs w:val="0"/>
                <w:caps w:val="0"/>
                <w:color w:val="000000"/>
                <w:spacing w:val="0"/>
                <w:sz w:val="18"/>
                <w:szCs w:val="18"/>
                <w:shd w:val="clear" w:fill="FFFFFF"/>
              </w:rPr>
              <w:t>2020舞蹈学2班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2020音乐1班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2020音乐2班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2020音乐表演（3+4）1班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2020音乐表演（3+4）2班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17</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r>
              <w:rPr>
                <w:rFonts w:hint="eastAsia" w:ascii="仿宋_GB2312" w:eastAsia="仿宋_GB2312"/>
                <w:color w:val="auto"/>
                <w:szCs w:val="21"/>
                <w:highlight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p>
        </w:tc>
      </w:tr>
      <w:tr>
        <w:tblPrEx>
          <w:tblCellMar>
            <w:top w:w="0" w:type="dxa"/>
            <w:left w:w="108" w:type="dxa"/>
            <w:bottom w:w="0" w:type="dxa"/>
            <w:right w:w="108" w:type="dxa"/>
          </w:tblCellMar>
        </w:tblPrEx>
        <w:trPr>
          <w:trHeight w:val="465" w:hRule="atLeas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2021-2022</w:t>
            </w:r>
          </w:p>
          <w:p>
            <w:pPr>
              <w:widowControl/>
              <w:jc w:val="center"/>
              <w:rPr>
                <w:rFonts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（一）</w:t>
            </w:r>
          </w:p>
        </w:tc>
        <w:tc>
          <w:tcPr>
            <w:tcW w:w="2238"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sz w:val="18"/>
                <w:szCs w:val="18"/>
                <w:shd w:val="clear" w:fill="FFFFFF"/>
                <w:lang w:val="en-US" w:eastAsia="zh-CN"/>
              </w:rPr>
            </w:pPr>
            <w:r>
              <w:rPr>
                <w:rFonts w:ascii="Verdana" w:hAnsi="Verdana" w:eastAsia="宋体" w:cs="Verdana"/>
                <w:i w:val="0"/>
                <w:iCs w:val="0"/>
                <w:caps w:val="0"/>
                <w:color w:val="000000"/>
                <w:spacing w:val="0"/>
                <w:sz w:val="18"/>
                <w:szCs w:val="18"/>
                <w:shd w:val="clear" w:fill="FFFFFF"/>
              </w:rPr>
              <w:t>毛泽东思想和中国特色社会主义理论体系概论</w:t>
            </w:r>
          </w:p>
        </w:tc>
        <w:tc>
          <w:tcPr>
            <w:tcW w:w="2156" w:type="dxa"/>
            <w:tcBorders>
              <w:top w:val="single" w:color="auto" w:sz="4" w:space="0"/>
              <w:left w:val="nil"/>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lang w:val="en-US" w:eastAsia="zh-CN"/>
              </w:rPr>
            </w:pPr>
            <w:r>
              <w:rPr>
                <w:rFonts w:ascii="Verdana" w:hAnsi="Verdana" w:eastAsia="宋体" w:cs="Verdana"/>
                <w:i w:val="0"/>
                <w:iCs w:val="0"/>
                <w:caps w:val="0"/>
                <w:color w:val="000000"/>
                <w:spacing w:val="0"/>
                <w:sz w:val="18"/>
                <w:szCs w:val="18"/>
                <w:shd w:val="clear" w:fill="FFFFFF"/>
              </w:rPr>
              <w:t>2020地化生类10班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2020地化生类11班</w:t>
            </w:r>
            <w:r>
              <w:rPr>
                <w:rFonts w:hint="eastAsia" w:ascii="Verdana" w:hAnsi="Verdana" w:eastAsia="宋体" w:cs="Verdana"/>
                <w:i w:val="0"/>
                <w:iCs w:val="0"/>
                <w:caps w:val="0"/>
                <w:color w:val="000000"/>
                <w:spacing w:val="0"/>
                <w:sz w:val="18"/>
                <w:szCs w:val="18"/>
                <w:shd w:val="clear" w:fill="FFFFFF"/>
                <w:lang w:eastAsia="zh-CN"/>
              </w:rPr>
              <w:t>，</w:t>
            </w:r>
            <w:r>
              <w:rPr>
                <w:rFonts w:ascii="Verdana" w:hAnsi="Verdana" w:eastAsia="宋体" w:cs="Verdana"/>
                <w:i w:val="0"/>
                <w:iCs w:val="0"/>
                <w:caps w:val="0"/>
                <w:color w:val="000000"/>
                <w:spacing w:val="0"/>
                <w:sz w:val="18"/>
                <w:szCs w:val="18"/>
                <w:shd w:val="clear" w:fill="FFFFFF"/>
              </w:rPr>
              <w:t>2020地化生类12班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Verdana" w:hAnsi="Verdana" w:eastAsia="宋体" w:cs="Verdana"/>
                <w:i w:val="0"/>
                <w:iCs w:val="0"/>
                <w:caps w:val="0"/>
                <w:color w:val="000000"/>
                <w:spacing w:val="0"/>
                <w:sz w:val="18"/>
                <w:szCs w:val="18"/>
                <w:shd w:val="clear" w:fill="FFFFFF"/>
                <w:lang w:val="en-US" w:eastAsia="zh-CN"/>
              </w:rPr>
            </w:pPr>
            <w:r>
              <w:rPr>
                <w:rFonts w:hint="eastAsia" w:ascii="Verdana" w:hAnsi="Verdana" w:eastAsia="宋体" w:cs="Verdana"/>
                <w:i w:val="0"/>
                <w:iCs w:val="0"/>
                <w:caps w:val="0"/>
                <w:color w:val="000000"/>
                <w:spacing w:val="0"/>
                <w:sz w:val="18"/>
                <w:szCs w:val="18"/>
                <w:shd w:val="clear" w:fill="FFFFFF"/>
                <w:lang w:val="en-US" w:eastAsia="zh-CN"/>
              </w:rPr>
              <w:t>17</w:t>
            </w:r>
          </w:p>
        </w:tc>
        <w:tc>
          <w:tcPr>
            <w:tcW w:w="76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r>
              <w:rPr>
                <w:rFonts w:hint="eastAsia" w:ascii="仿宋_GB2312" w:eastAsia="仿宋_GB2312"/>
                <w:color w:val="auto"/>
                <w:szCs w:val="21"/>
                <w:highlight w:val="none"/>
                <w:lang w:val="en-US" w:eastAsia="zh-CN"/>
              </w:rPr>
              <w:t>A</w:t>
            </w:r>
          </w:p>
        </w:tc>
        <w:tc>
          <w:tcPr>
            <w:tcW w:w="7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p>
        </w:tc>
        <w:tc>
          <w:tcPr>
            <w:tcW w:w="69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p>
        </w:tc>
        <w:tc>
          <w:tcPr>
            <w:tcW w:w="82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Verdana" w:hAnsi="Verdana" w:eastAsia="宋体" w:cs="Verdana"/>
                <w:i w:val="0"/>
                <w:iCs w:val="0"/>
                <w:caps w:val="0"/>
                <w:color w:val="000000"/>
                <w:spacing w:val="0"/>
                <w:sz w:val="18"/>
                <w:szCs w:val="18"/>
                <w:shd w:val="clear" w:fill="FFFFFF"/>
              </w:rPr>
            </w:pPr>
          </w:p>
        </w:tc>
      </w:tr>
      <w:tr>
        <w:tblPrEx>
          <w:tblCellMar>
            <w:top w:w="0" w:type="dxa"/>
            <w:left w:w="108" w:type="dxa"/>
            <w:bottom w:w="0" w:type="dxa"/>
            <w:right w:w="108" w:type="dxa"/>
          </w:tblCellMar>
        </w:tblPrEx>
        <w:trPr>
          <w:trHeight w:val="465" w:hRule="atLeas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hAnsiTheme="minorHAnsi" w:cstheme="minorBidi"/>
                <w:kern w:val="2"/>
                <w:sz w:val="21"/>
                <w:szCs w:val="21"/>
                <w:lang w:val="en-US" w:eastAsia="zh-CN" w:bidi="ar-SA"/>
              </w:rPr>
            </w:pPr>
            <w:r>
              <w:rPr>
                <w:rFonts w:hint="eastAsia" w:ascii="仿宋_GB2312" w:eastAsia="仿宋_GB2312"/>
                <w:szCs w:val="21"/>
              </w:rPr>
              <w:t>指导毕业论文</w:t>
            </w:r>
            <w:r>
              <w:rPr>
                <w:rFonts w:hint="eastAsia" w:ascii="仿宋_GB2312" w:eastAsia="仿宋_GB2312"/>
                <w:szCs w:val="21"/>
                <w:lang w:val="en-US" w:eastAsia="zh-CN"/>
              </w:rPr>
              <w:t>1</w:t>
            </w:r>
            <w:r>
              <w:rPr>
                <w:rFonts w:hint="eastAsia" w:ascii="仿宋_GB2312" w:eastAsia="仿宋_GB2312"/>
                <w:szCs w:val="21"/>
              </w:rPr>
              <w:t>篇</w:t>
            </w:r>
          </w:p>
        </w:tc>
        <w:tc>
          <w:tcPr>
            <w:tcW w:w="2238"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方小凤</w:t>
            </w:r>
          </w:p>
        </w:tc>
        <w:tc>
          <w:tcPr>
            <w:tcW w:w="215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hAnsiTheme="minorHAnsi" w:cstheme="minorBidi"/>
                <w:kern w:val="2"/>
                <w:sz w:val="21"/>
                <w:szCs w:val="21"/>
                <w:lang w:val="en-US" w:eastAsia="zh-CN" w:bidi="ar-SA"/>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78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69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24"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auto"/>
                <w:szCs w:val="21"/>
                <w:highlight w:val="none"/>
              </w:rPr>
            </w:pPr>
            <w:r>
              <w:rPr>
                <w:rFonts w:ascii="仿宋_GB2312" w:eastAsia="仿宋_GB2312"/>
                <w:color w:val="auto"/>
                <w:szCs w:val="21"/>
                <w:highlight w:val="none"/>
              </w:rPr>
              <w:t>小计</w:t>
            </w:r>
          </w:p>
        </w:tc>
        <w:tc>
          <w:tcPr>
            <w:tcW w:w="2238"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olor w:val="auto"/>
                <w:szCs w:val="21"/>
                <w:highlight w:val="none"/>
              </w:rPr>
            </w:pPr>
          </w:p>
        </w:tc>
        <w:tc>
          <w:tcPr>
            <w:tcW w:w="215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color w:val="auto"/>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173</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78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69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24"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9782" w:type="dxa"/>
            <w:gridSpan w:val="9"/>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指导学生实习、论文、实践情况</w:t>
            </w:r>
          </w:p>
        </w:tc>
      </w:tr>
      <w:tr>
        <w:tblPrEx>
          <w:tblCellMar>
            <w:top w:w="0" w:type="dxa"/>
            <w:left w:w="108" w:type="dxa"/>
            <w:bottom w:w="0" w:type="dxa"/>
            <w:right w:w="108" w:type="dxa"/>
          </w:tblCellMar>
        </w:tblPrEx>
        <w:trPr>
          <w:trHeight w:val="1474" w:hRule="atLeast"/>
          <w:jc w:val="center"/>
        </w:trPr>
        <w:tc>
          <w:tcPr>
            <w:tcW w:w="9782" w:type="dxa"/>
            <w:gridSpan w:val="9"/>
            <w:tcBorders>
              <w:top w:val="single" w:color="auto" w:sz="4" w:space="0"/>
              <w:left w:val="single" w:color="auto" w:sz="4" w:space="0"/>
              <w:bottom w:val="single" w:color="000000" w:sz="4" w:space="0"/>
              <w:right w:val="single" w:color="000000" w:sz="4" w:space="0"/>
            </w:tcBorders>
            <w:vAlign w:val="center"/>
          </w:tcPr>
          <w:p>
            <w:pPr>
              <w:spacing w:line="240" w:lineRule="exact"/>
              <w:rPr>
                <w:rFonts w:ascii="仿宋_GB2312" w:eastAsia="仿宋_GB2312"/>
                <w:color w:val="auto"/>
                <w:szCs w:val="21"/>
                <w:highlight w:val="none"/>
              </w:rPr>
            </w:pPr>
          </w:p>
          <w:p>
            <w:pPr>
              <w:spacing w:line="240" w:lineRule="exact"/>
              <w:rPr>
                <w:rFonts w:hint="eastAsia" w:ascii="仿宋_GB2312" w:eastAsia="仿宋_GB2312"/>
                <w:szCs w:val="21"/>
                <w:lang w:val="en-US" w:eastAsia="zh-CN"/>
              </w:rPr>
            </w:pPr>
            <w:r>
              <w:rPr>
                <w:rFonts w:hint="eastAsia" w:ascii="仿宋_GB2312" w:eastAsia="仿宋_GB2312"/>
                <w:szCs w:val="21"/>
                <w:lang w:val="en-US" w:eastAsia="zh-CN"/>
              </w:rPr>
              <w:t>1.</w:t>
            </w:r>
            <w:r>
              <w:rPr>
                <w:rFonts w:hint="default" w:ascii="仿宋_GB2312" w:eastAsia="仿宋_GB2312"/>
                <w:szCs w:val="21"/>
                <w:lang w:val="en-US" w:eastAsia="zh-CN"/>
              </w:rPr>
              <w:t>承担并圆满完成马院2016级本科生方小凤毕业实习和论文指导工作</w:t>
            </w:r>
            <w:r>
              <w:rPr>
                <w:rFonts w:hint="eastAsia" w:ascii="仿宋_GB2312" w:eastAsia="仿宋_GB2312"/>
                <w:szCs w:val="21"/>
                <w:lang w:val="en-US" w:eastAsia="zh-CN"/>
              </w:rPr>
              <w:t>；</w:t>
            </w:r>
          </w:p>
          <w:p>
            <w:pPr>
              <w:spacing w:line="240" w:lineRule="exact"/>
              <w:rPr>
                <w:rFonts w:ascii="仿宋_GB2312" w:eastAsia="仿宋_GB2312"/>
                <w:color w:val="auto"/>
                <w:szCs w:val="21"/>
                <w:highlight w:val="none"/>
              </w:rPr>
            </w:pPr>
            <w:r>
              <w:rPr>
                <w:rFonts w:hint="eastAsia" w:ascii="仿宋_GB2312" w:eastAsia="仿宋_GB2312"/>
                <w:szCs w:val="21"/>
                <w:lang w:val="en-US" w:eastAsia="zh-CN"/>
              </w:rPr>
              <w:t>2.辅导员工作期间积极指导大学生暑期社会实践，包括学院团委的暑期大学生社会实践团队项目和学生团队申报的项目，曾被评为2009年、2013年“‘三下乡’实践育人先进指导教师”2次。</w:t>
            </w:r>
          </w:p>
          <w:p>
            <w:pPr>
              <w:spacing w:line="240" w:lineRule="exact"/>
              <w:rPr>
                <w:rFonts w:ascii="仿宋_GB2312" w:eastAsia="仿宋_GB2312"/>
                <w:color w:val="auto"/>
                <w:szCs w:val="21"/>
                <w:highlight w:val="none"/>
              </w:rPr>
            </w:pPr>
          </w:p>
          <w:p>
            <w:pPr>
              <w:spacing w:line="240" w:lineRule="exact"/>
              <w:rPr>
                <w:rFonts w:ascii="仿宋_GB2312" w:eastAsia="仿宋_GB2312"/>
                <w:color w:val="auto"/>
                <w:szCs w:val="21"/>
                <w:highlight w:val="none"/>
              </w:rPr>
            </w:pPr>
          </w:p>
        </w:tc>
      </w:tr>
    </w:tbl>
    <w:p>
      <w:pPr>
        <w:rPr>
          <w:color w:val="auto"/>
          <w:highlight w:val="none"/>
        </w:rPr>
      </w:pPr>
      <w:r>
        <w:rPr>
          <w:color w:val="auto"/>
          <w:highlight w:val="none"/>
        </w:rPr>
        <w:br w:type="page"/>
      </w:r>
    </w:p>
    <w:tbl>
      <w:tblPr>
        <w:tblStyle w:val="5"/>
        <w:tblW w:w="9580" w:type="dxa"/>
        <w:jc w:val="center"/>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tblPrEx>
          <w:tblCellMar>
            <w:top w:w="0" w:type="dxa"/>
            <w:left w:w="108" w:type="dxa"/>
            <w:bottom w:w="0" w:type="dxa"/>
            <w:right w:w="108" w:type="dxa"/>
          </w:tblCellMar>
        </w:tblPrEx>
        <w:trPr>
          <w:trHeight w:val="450" w:hRule="atLeast"/>
          <w:jc w:val="center"/>
        </w:trPr>
        <w:tc>
          <w:tcPr>
            <w:tcW w:w="9580" w:type="dxa"/>
            <w:gridSpan w:val="13"/>
            <w:tcBorders>
              <w:top w:val="nil"/>
              <w:left w:val="nil"/>
              <w:bottom w:val="single" w:color="auto" w:sz="4" w:space="0"/>
              <w:right w:val="nil"/>
            </w:tcBorders>
            <w:shd w:val="clear" w:color="auto" w:fill="auto"/>
            <w:noWrap/>
            <w:vAlign w:val="center"/>
          </w:tcPr>
          <w:p>
            <w:pPr>
              <w:widowControl/>
              <w:spacing w:line="360" w:lineRule="exact"/>
              <w:jc w:val="center"/>
              <w:rPr>
                <w:rFonts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高校教师职务任职资格评审教育教学能力评价计分汇总表2-1</w:t>
            </w:r>
          </w:p>
        </w:tc>
      </w:tr>
      <w:tr>
        <w:tblPrEx>
          <w:tblCellMar>
            <w:top w:w="0" w:type="dxa"/>
            <w:left w:w="108" w:type="dxa"/>
            <w:bottom w:w="0" w:type="dxa"/>
            <w:right w:w="108" w:type="dxa"/>
          </w:tblCellMar>
        </w:tblPrEx>
        <w:trPr>
          <w:trHeight w:val="285" w:hRule="atLeast"/>
          <w:jc w:val="center"/>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指标类型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职能部门审核得分</w:t>
            </w:r>
          </w:p>
        </w:tc>
      </w:tr>
      <w:tr>
        <w:tblPrEx>
          <w:tblCellMar>
            <w:top w:w="0" w:type="dxa"/>
            <w:left w:w="108" w:type="dxa"/>
            <w:bottom w:w="0" w:type="dxa"/>
            <w:right w:w="108" w:type="dxa"/>
          </w:tblCellMar>
        </w:tblPrEx>
        <w:trPr>
          <w:trHeight w:val="285" w:hRule="atLeast"/>
          <w:jc w:val="center"/>
        </w:trPr>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1351"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不分等级</w:t>
            </w:r>
            <w:r>
              <w:rPr>
                <w:rFonts w:hint="eastAsia" w:ascii="仿宋_GB2312" w:hAnsi="宋体" w:eastAsia="仿宋_GB2312" w:cs="宋体"/>
                <w:b/>
                <w:bCs/>
                <w:color w:val="auto"/>
                <w:kern w:val="0"/>
                <w:szCs w:val="21"/>
                <w:highlight w:val="none"/>
              </w:rPr>
              <w:br w:type="textWrapping"/>
            </w:r>
            <w:r>
              <w:rPr>
                <w:rFonts w:hint="eastAsia" w:ascii="仿宋_GB2312" w:hAnsi="宋体" w:eastAsia="仿宋_GB2312" w:cs="宋体"/>
                <w:b/>
                <w:bCs/>
                <w:color w:val="auto"/>
                <w:kern w:val="0"/>
                <w:szCs w:val="21"/>
                <w:highlight w:val="none"/>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69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945" w:hRule="atLeast"/>
          <w:jc w:val="center"/>
        </w:trPr>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1351"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66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4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特等奖</w:t>
            </w:r>
          </w:p>
        </w:tc>
        <w:tc>
          <w:tcPr>
            <w:tcW w:w="74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一等奖</w:t>
            </w:r>
          </w:p>
        </w:tc>
        <w:tc>
          <w:tcPr>
            <w:tcW w:w="66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二等奖</w:t>
            </w:r>
          </w:p>
        </w:tc>
        <w:tc>
          <w:tcPr>
            <w:tcW w:w="66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三等奖</w:t>
            </w:r>
          </w:p>
        </w:tc>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69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教学成果</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20000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5000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r>
      <w:tr>
        <w:tblPrEx>
          <w:tblCellMar>
            <w:top w:w="0" w:type="dxa"/>
            <w:left w:w="108" w:type="dxa"/>
            <w:bottom w:w="0" w:type="dxa"/>
            <w:right w:w="108" w:type="dxa"/>
          </w:tblCellMar>
        </w:tblPrEx>
        <w:trPr>
          <w:trHeight w:val="285" w:hRule="atLeast"/>
          <w:jc w:val="center"/>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500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一流课程</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国家级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r>
      <w:tr>
        <w:tblPrEx>
          <w:tblCellMar>
            <w:top w:w="0" w:type="dxa"/>
            <w:left w:w="108" w:type="dxa"/>
            <w:bottom w:w="0" w:type="dxa"/>
            <w:right w:w="108" w:type="dxa"/>
          </w:tblCellMar>
        </w:tblPrEx>
        <w:trPr>
          <w:trHeight w:val="285" w:hRule="atLeast"/>
          <w:jc w:val="center"/>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5</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教学名师</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国家级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r>
      <w:tr>
        <w:tblPrEx>
          <w:tblCellMar>
            <w:top w:w="0" w:type="dxa"/>
            <w:left w:w="108" w:type="dxa"/>
            <w:bottom w:w="0" w:type="dxa"/>
            <w:right w:w="108" w:type="dxa"/>
          </w:tblCellMar>
        </w:tblPrEx>
        <w:trPr>
          <w:trHeight w:val="285" w:hRule="atLeast"/>
          <w:jc w:val="center"/>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7</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教材</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国家级</w:t>
            </w:r>
            <w:r>
              <w:rPr>
                <w:rFonts w:hint="eastAsia" w:ascii="仿宋_GB2312" w:hAnsi="宋体" w:eastAsia="仿宋_GB2312" w:cs="宋体"/>
                <w:color w:val="auto"/>
                <w:kern w:val="0"/>
                <w:szCs w:val="21"/>
                <w:highlight w:val="none"/>
                <w:lang w:eastAsia="zh-CN"/>
              </w:rPr>
              <w:t>（</w:t>
            </w:r>
            <w:r>
              <w:rPr>
                <w:rFonts w:hint="eastAsia" w:ascii="仿宋_GB2312" w:hAnsi="宋体" w:eastAsia="仿宋_GB2312" w:cs="宋体"/>
                <w:color w:val="auto"/>
                <w:kern w:val="0"/>
                <w:szCs w:val="21"/>
                <w:highlight w:val="none"/>
              </w:rPr>
              <w:t>含马工程</w:t>
            </w:r>
            <w:r>
              <w:rPr>
                <w:rFonts w:hint="eastAsia" w:ascii="仿宋_GB2312" w:hAnsi="宋体" w:eastAsia="仿宋_GB2312" w:cs="宋体"/>
                <w:color w:val="auto"/>
                <w:kern w:val="0"/>
                <w:szCs w:val="21"/>
                <w:highlight w:val="none"/>
                <w:lang w:eastAsia="zh-CN"/>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r>
      <w:tr>
        <w:tblPrEx>
          <w:tblCellMar>
            <w:top w:w="0" w:type="dxa"/>
            <w:left w:w="108" w:type="dxa"/>
            <w:bottom w:w="0" w:type="dxa"/>
            <w:right w:w="108" w:type="dxa"/>
          </w:tblCellMar>
        </w:tblPrEx>
        <w:trPr>
          <w:trHeight w:val="285" w:hRule="atLeast"/>
          <w:jc w:val="center"/>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9</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300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“百佳”出版单位</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300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11</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其他出版单位</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课堂教学</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教育部</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500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300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r>
      <w:tr>
        <w:tblPrEx>
          <w:tblCellMar>
            <w:top w:w="0" w:type="dxa"/>
            <w:left w:w="108" w:type="dxa"/>
            <w:bottom w:w="0" w:type="dxa"/>
            <w:right w:w="108" w:type="dxa"/>
          </w:tblCellMar>
        </w:tblPrEx>
        <w:trPr>
          <w:trHeight w:val="285" w:hRule="atLeast"/>
          <w:jc w:val="center"/>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13</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教育厅</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300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教学研究</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重大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r>
      <w:tr>
        <w:tblPrEx>
          <w:tblCellMar>
            <w:top w:w="0" w:type="dxa"/>
            <w:left w:w="108" w:type="dxa"/>
            <w:bottom w:w="0" w:type="dxa"/>
            <w:right w:w="108" w:type="dxa"/>
          </w:tblCellMar>
        </w:tblPrEx>
        <w:trPr>
          <w:trHeight w:val="285" w:hRule="atLeast"/>
          <w:jc w:val="center"/>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16</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重点</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17</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一般</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540" w:hRule="atLeast"/>
          <w:jc w:val="center"/>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18</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教学作品</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120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r>
      <w:tr>
        <w:tblPrEx>
          <w:tblCellMar>
            <w:top w:w="0" w:type="dxa"/>
            <w:left w:w="108" w:type="dxa"/>
            <w:bottom w:w="0" w:type="dxa"/>
            <w:right w:w="108" w:type="dxa"/>
          </w:tblCellMar>
        </w:tblPrEx>
        <w:trPr>
          <w:trHeight w:val="285" w:hRule="atLeast"/>
          <w:jc w:val="center"/>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20</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21</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省级作品奖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r>
    </w:tbl>
    <w:p>
      <w:pPr>
        <w:rPr>
          <w:color w:val="auto"/>
          <w:highlight w:val="none"/>
        </w:rPr>
      </w:pPr>
    </w:p>
    <w:p>
      <w:pPr>
        <w:rPr>
          <w:rFonts w:ascii="宋体" w:hAnsi="宋体" w:eastAsia="宋体" w:cs="宋体"/>
          <w:color w:val="auto"/>
          <w:kern w:val="0"/>
          <w:sz w:val="24"/>
          <w:szCs w:val="24"/>
          <w:highlight w:val="none"/>
        </w:rPr>
      </w:pPr>
    </w:p>
    <w:p>
      <w:pPr>
        <w:rPr>
          <w:rFonts w:ascii="宋体" w:hAnsi="宋体" w:eastAsia="宋体" w:cs="宋体"/>
          <w:color w:val="auto"/>
          <w:kern w:val="0"/>
          <w:sz w:val="24"/>
          <w:szCs w:val="24"/>
          <w:highlight w:val="none"/>
        </w:rPr>
      </w:pPr>
    </w:p>
    <w:tbl>
      <w:tblPr>
        <w:tblStyle w:val="5"/>
        <w:tblW w:w="9797" w:type="dxa"/>
        <w:jc w:val="center"/>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tblPrEx>
          <w:tblCellMar>
            <w:top w:w="0" w:type="dxa"/>
            <w:left w:w="108" w:type="dxa"/>
            <w:bottom w:w="0" w:type="dxa"/>
            <w:right w:w="108" w:type="dxa"/>
          </w:tblCellMar>
        </w:tblPrEx>
        <w:trPr>
          <w:trHeight w:val="450" w:hRule="atLeast"/>
          <w:jc w:val="center"/>
        </w:trPr>
        <w:tc>
          <w:tcPr>
            <w:tcW w:w="9797" w:type="dxa"/>
            <w:gridSpan w:val="14"/>
            <w:tcBorders>
              <w:top w:val="nil"/>
              <w:left w:val="nil"/>
              <w:bottom w:val="single" w:color="auto" w:sz="4" w:space="0"/>
              <w:right w:val="nil"/>
            </w:tcBorders>
            <w:shd w:val="clear" w:color="auto" w:fill="auto"/>
            <w:noWrap/>
            <w:vAlign w:val="center"/>
          </w:tcPr>
          <w:p>
            <w:pPr>
              <w:widowControl/>
              <w:spacing w:line="360" w:lineRule="exact"/>
              <w:jc w:val="center"/>
              <w:rPr>
                <w:rFonts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高校教师职务任职资格评审教育教学能力评价计分汇总表2-2</w:t>
            </w:r>
          </w:p>
        </w:tc>
      </w:tr>
      <w:tr>
        <w:tblPrEx>
          <w:tblCellMar>
            <w:top w:w="0" w:type="dxa"/>
            <w:left w:w="108" w:type="dxa"/>
            <w:bottom w:w="0" w:type="dxa"/>
            <w:right w:w="108" w:type="dxa"/>
          </w:tblCellMar>
        </w:tblPrEx>
        <w:trPr>
          <w:trHeight w:val="285" w:hRule="atLeast"/>
          <w:jc w:val="center"/>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指标类型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职能部门审核得分</w:t>
            </w:r>
          </w:p>
        </w:tc>
      </w:tr>
      <w:tr>
        <w:tblPrEx>
          <w:tblCellMar>
            <w:top w:w="0" w:type="dxa"/>
            <w:left w:w="108" w:type="dxa"/>
            <w:bottom w:w="0" w:type="dxa"/>
            <w:right w:w="108" w:type="dxa"/>
          </w:tblCellMar>
        </w:tblPrEx>
        <w:trPr>
          <w:trHeight w:val="285" w:hRule="atLeast"/>
          <w:jc w:val="center"/>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不分等级</w:t>
            </w:r>
            <w:r>
              <w:rPr>
                <w:rFonts w:hint="eastAsia" w:ascii="仿宋_GB2312" w:hAnsi="宋体" w:eastAsia="仿宋_GB2312" w:cs="宋体"/>
                <w:b/>
                <w:bCs/>
                <w:color w:val="auto"/>
                <w:kern w:val="0"/>
                <w:szCs w:val="21"/>
                <w:highlight w:val="none"/>
              </w:rPr>
              <w:br w:type="textWrapping"/>
            </w:r>
            <w:r>
              <w:rPr>
                <w:rFonts w:hint="eastAsia" w:ascii="仿宋_GB2312" w:hAnsi="宋体" w:eastAsia="仿宋_GB2312" w:cs="宋体"/>
                <w:b/>
                <w:bCs/>
                <w:color w:val="auto"/>
                <w:kern w:val="0"/>
                <w:szCs w:val="21"/>
                <w:highlight w:val="none"/>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1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945" w:hRule="atLeast"/>
          <w:jc w:val="center"/>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67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58"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特等奖</w:t>
            </w:r>
          </w:p>
        </w:tc>
        <w:tc>
          <w:tcPr>
            <w:tcW w:w="758"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一等奖</w:t>
            </w:r>
          </w:p>
        </w:tc>
        <w:tc>
          <w:tcPr>
            <w:tcW w:w="675" w:type="dxa"/>
            <w:gridSpan w:val="2"/>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二等奖</w:t>
            </w:r>
          </w:p>
        </w:tc>
        <w:tc>
          <w:tcPr>
            <w:tcW w:w="675"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三等奖</w:t>
            </w:r>
          </w:p>
        </w:tc>
        <w:tc>
          <w:tcPr>
            <w:tcW w:w="43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1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教学指导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全国A类指导奖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200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100</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color w:val="auto"/>
                <w:kern w:val="0"/>
                <w:sz w:val="24"/>
                <w:szCs w:val="24"/>
                <w:highlight w:val="none"/>
              </w:rPr>
            </w:pPr>
            <w:r>
              <w:rPr>
                <w:rFonts w:hint="eastAsia" w:ascii="仿宋_GB2312" w:hAnsi="宋体" w:eastAsia="仿宋_GB2312" w:cs="宋体"/>
                <w:b/>
                <w:bCs/>
                <w:color w:val="auto"/>
                <w:kern w:val="0"/>
                <w:sz w:val="24"/>
                <w:szCs w:val="24"/>
                <w:highlight w:val="none"/>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color w:val="auto"/>
                <w:kern w:val="0"/>
                <w:sz w:val="24"/>
                <w:szCs w:val="24"/>
                <w:highlight w:val="none"/>
              </w:rPr>
            </w:pPr>
            <w:r>
              <w:rPr>
                <w:rFonts w:hint="eastAsia" w:ascii="仿宋_GB2312" w:hAnsi="宋体" w:eastAsia="仿宋_GB2312" w:cs="宋体"/>
                <w:b/>
                <w:bCs/>
                <w:color w:val="auto"/>
                <w:kern w:val="0"/>
                <w:sz w:val="24"/>
                <w:szCs w:val="24"/>
                <w:highlight w:val="none"/>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b/>
                <w:bCs/>
                <w:color w:val="auto"/>
                <w:kern w:val="0"/>
                <w:sz w:val="24"/>
                <w:szCs w:val="24"/>
                <w:highlight w:val="none"/>
              </w:rPr>
            </w:pPr>
            <w:r>
              <w:rPr>
                <w:rFonts w:hint="eastAsia" w:ascii="仿宋_GB2312" w:hAnsi="宋体" w:eastAsia="仿宋_GB2312" w:cs="宋体"/>
                <w:b/>
                <w:bCs/>
                <w:color w:val="auto"/>
                <w:kern w:val="0"/>
                <w:sz w:val="24"/>
                <w:szCs w:val="24"/>
                <w:highlight w:val="none"/>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r>
      <w:tr>
        <w:tblPrEx>
          <w:tblCellMar>
            <w:top w:w="0" w:type="dxa"/>
            <w:left w:w="108" w:type="dxa"/>
            <w:bottom w:w="0" w:type="dxa"/>
            <w:right w:w="108" w:type="dxa"/>
          </w:tblCellMar>
        </w:tblPrEx>
        <w:trPr>
          <w:trHeight w:val="285" w:hRule="atLeast"/>
          <w:jc w:val="center"/>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23</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全国B类指导奖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60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20</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color w:val="auto"/>
                <w:kern w:val="0"/>
                <w:sz w:val="24"/>
                <w:szCs w:val="24"/>
                <w:highlight w:val="none"/>
              </w:rPr>
            </w:pPr>
            <w:r>
              <w:rPr>
                <w:rFonts w:hint="eastAsia" w:ascii="仿宋_GB2312" w:hAnsi="宋体" w:eastAsia="仿宋_GB2312" w:cs="宋体"/>
                <w:b/>
                <w:bCs/>
                <w:color w:val="auto"/>
                <w:kern w:val="0"/>
                <w:sz w:val="24"/>
                <w:szCs w:val="24"/>
                <w:highlight w:val="none"/>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color w:val="auto"/>
                <w:kern w:val="0"/>
                <w:sz w:val="24"/>
                <w:szCs w:val="24"/>
                <w:highlight w:val="none"/>
              </w:rPr>
            </w:pPr>
            <w:r>
              <w:rPr>
                <w:rFonts w:hint="eastAsia" w:ascii="仿宋_GB2312" w:hAnsi="宋体" w:eastAsia="仿宋_GB2312" w:cs="宋体"/>
                <w:b/>
                <w:bCs/>
                <w:color w:val="auto"/>
                <w:kern w:val="0"/>
                <w:sz w:val="24"/>
                <w:szCs w:val="24"/>
                <w:highlight w:val="none"/>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color w:val="auto"/>
                <w:kern w:val="0"/>
                <w:sz w:val="24"/>
                <w:szCs w:val="24"/>
                <w:highlight w:val="none"/>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24</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全国C类指导奖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color w:val="auto"/>
                <w:kern w:val="0"/>
                <w:sz w:val="24"/>
                <w:szCs w:val="24"/>
                <w:highlight w:val="none"/>
              </w:rPr>
            </w:pPr>
            <w:r>
              <w:rPr>
                <w:rFonts w:hint="eastAsia" w:ascii="仿宋_GB2312" w:hAnsi="宋体" w:eastAsia="仿宋_GB2312" w:cs="宋体"/>
                <w:b/>
                <w:bCs/>
                <w:color w:val="auto"/>
                <w:kern w:val="0"/>
                <w:sz w:val="24"/>
                <w:szCs w:val="24"/>
                <w:highlight w:val="none"/>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color w:val="auto"/>
                <w:kern w:val="0"/>
                <w:sz w:val="24"/>
                <w:szCs w:val="24"/>
                <w:highlight w:val="none"/>
              </w:rPr>
            </w:pPr>
            <w:r>
              <w:rPr>
                <w:rFonts w:hint="eastAsia" w:ascii="仿宋_GB2312" w:hAnsi="宋体" w:eastAsia="仿宋_GB2312" w:cs="宋体"/>
                <w:b/>
                <w:bCs/>
                <w:color w:val="auto"/>
                <w:kern w:val="0"/>
                <w:sz w:val="24"/>
                <w:szCs w:val="24"/>
                <w:highlight w:val="none"/>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color w:val="auto"/>
                <w:kern w:val="0"/>
                <w:sz w:val="24"/>
                <w:szCs w:val="24"/>
                <w:highlight w:val="none"/>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25</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省级指导奖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color w:val="auto"/>
                <w:kern w:val="0"/>
                <w:sz w:val="24"/>
                <w:szCs w:val="24"/>
                <w:highlight w:val="none"/>
              </w:rPr>
            </w:pPr>
            <w:r>
              <w:rPr>
                <w:rFonts w:hint="eastAsia" w:ascii="仿宋_GB2312" w:hAnsi="宋体" w:eastAsia="仿宋_GB2312" w:cs="宋体"/>
                <w:b/>
                <w:bCs/>
                <w:color w:val="auto"/>
                <w:kern w:val="0"/>
                <w:sz w:val="24"/>
                <w:szCs w:val="24"/>
                <w:highlight w:val="none"/>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color w:val="auto"/>
                <w:kern w:val="0"/>
                <w:sz w:val="24"/>
                <w:szCs w:val="24"/>
                <w:highlight w:val="none"/>
              </w:rPr>
            </w:pPr>
            <w:r>
              <w:rPr>
                <w:rFonts w:hint="eastAsia" w:ascii="仿宋_GB2312" w:hAnsi="宋体" w:eastAsia="仿宋_GB2312" w:cs="宋体"/>
                <w:b/>
                <w:bCs/>
                <w:color w:val="auto"/>
                <w:kern w:val="0"/>
                <w:sz w:val="24"/>
                <w:szCs w:val="24"/>
                <w:highlight w:val="none"/>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color w:val="auto"/>
                <w:kern w:val="0"/>
                <w:sz w:val="24"/>
                <w:szCs w:val="24"/>
                <w:highlight w:val="none"/>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r>
      <w:tr>
        <w:tblPrEx>
          <w:tblCellMar>
            <w:top w:w="0" w:type="dxa"/>
            <w:left w:w="108" w:type="dxa"/>
            <w:bottom w:w="0" w:type="dxa"/>
            <w:right w:w="108" w:type="dxa"/>
          </w:tblCellMar>
        </w:tblPrEx>
        <w:trPr>
          <w:trHeight w:val="555" w:hRule="atLeast"/>
          <w:jc w:val="center"/>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26</w:t>
            </w:r>
          </w:p>
        </w:tc>
        <w:tc>
          <w:tcPr>
            <w:tcW w:w="89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教学案例</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160分/个</w:t>
            </w:r>
          </w:p>
        </w:tc>
        <w:tc>
          <w:tcPr>
            <w:tcW w:w="43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r>
      <w:tr>
        <w:tblPrEx>
          <w:tblCellMar>
            <w:top w:w="0" w:type="dxa"/>
            <w:left w:w="108" w:type="dxa"/>
            <w:bottom w:w="0" w:type="dxa"/>
            <w:right w:w="108" w:type="dxa"/>
          </w:tblCellMar>
        </w:tblPrEx>
        <w:trPr>
          <w:trHeight w:val="285" w:hRule="atLeast"/>
          <w:jc w:val="center"/>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优秀论文指导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博士国家级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2000分/篇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r>
      <w:tr>
        <w:tblPrEx>
          <w:tblCellMar>
            <w:top w:w="0" w:type="dxa"/>
            <w:left w:w="108" w:type="dxa"/>
            <w:bottom w:w="0" w:type="dxa"/>
            <w:right w:w="108" w:type="dxa"/>
          </w:tblCellMar>
        </w:tblPrEx>
        <w:trPr>
          <w:trHeight w:val="285" w:hRule="atLeast"/>
          <w:jc w:val="center"/>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28</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硕士国家级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500分/篇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29</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30</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100分/篇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r>
      <w:tr>
        <w:tblPrEx>
          <w:tblCellMar>
            <w:top w:w="0" w:type="dxa"/>
            <w:left w:w="108" w:type="dxa"/>
            <w:bottom w:w="0" w:type="dxa"/>
            <w:right w:w="108" w:type="dxa"/>
          </w:tblCellMar>
        </w:tblPrEx>
        <w:trPr>
          <w:trHeight w:val="645" w:hRule="atLeast"/>
          <w:jc w:val="center"/>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初始教学总分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p>
        </w:tc>
      </w:tr>
      <w:tr>
        <w:tblPrEx>
          <w:tblCellMar>
            <w:top w:w="0" w:type="dxa"/>
            <w:left w:w="108" w:type="dxa"/>
            <w:bottom w:w="0" w:type="dxa"/>
            <w:right w:w="108" w:type="dxa"/>
          </w:tblCellMar>
        </w:tblPrEx>
        <w:trPr>
          <w:trHeight w:val="645" w:hRule="atLeast"/>
          <w:jc w:val="center"/>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仿宋_GB2312" w:hAnsi="宋体" w:eastAsia="仿宋_GB2312" w:cs="宋体"/>
                <w:color w:val="auto"/>
                <w:kern w:val="0"/>
                <w:sz w:val="24"/>
                <w:szCs w:val="24"/>
                <w:highlight w:val="none"/>
                <w:lang w:val="en-US" w:eastAsia="zh-CN"/>
              </w:rPr>
            </w:pPr>
            <w:r>
              <w:rPr>
                <w:rFonts w:hint="eastAsia" w:ascii="仿宋_GB2312" w:hAnsi="宋体" w:eastAsia="仿宋_GB2312" w:cs="宋体"/>
                <w:color w:val="auto"/>
                <w:kern w:val="0"/>
                <w:sz w:val="24"/>
                <w:szCs w:val="24"/>
                <w:highlight w:val="none"/>
                <w:lang w:val="en-US" w:eastAsia="zh-CN"/>
              </w:rPr>
              <w:t>200</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p>
        </w:tc>
      </w:tr>
      <w:tr>
        <w:tblPrEx>
          <w:tblCellMar>
            <w:top w:w="0" w:type="dxa"/>
            <w:left w:w="108" w:type="dxa"/>
            <w:bottom w:w="0" w:type="dxa"/>
            <w:right w:w="108" w:type="dxa"/>
          </w:tblCellMar>
        </w:tblPrEx>
        <w:trPr>
          <w:trHeight w:val="645" w:hRule="atLeast"/>
          <w:jc w:val="center"/>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最后教学总分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r>
    </w:tbl>
    <w:p>
      <w:pPr>
        <w:spacing w:line="360" w:lineRule="exact"/>
        <w:ind w:firstLine="480" w:firstLineChars="200"/>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pPr>
        <w:spacing w:line="360" w:lineRule="exact"/>
        <w:ind w:firstLine="840" w:firstLineChars="350"/>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2.当【课堂教学+教学研究+教学成果三项分值】超过【初始教学总分】的50%时，需将此三项的小计分值按【初始教学总分】的50%计入个人【最后教学总分】（只折算一次）。</w:t>
      </w:r>
    </w:p>
    <w:p>
      <w:pPr>
        <w:spacing w:line="360" w:lineRule="exact"/>
        <w:rPr>
          <w:rFonts w:ascii="宋体" w:hAnsi="宋体" w:eastAsia="宋体" w:cs="宋体"/>
          <w:color w:val="auto"/>
          <w:kern w:val="0"/>
          <w:sz w:val="24"/>
          <w:szCs w:val="24"/>
          <w:highlight w:val="none"/>
        </w:rPr>
      </w:pPr>
    </w:p>
    <w:p>
      <w:pPr>
        <w:spacing w:line="360" w:lineRule="exact"/>
        <w:rPr>
          <w:color w:val="auto"/>
          <w:highlight w:val="none"/>
        </w:rPr>
      </w:pPr>
      <w:r>
        <w:rPr>
          <w:rFonts w:hint="eastAsia" w:ascii="宋体" w:hAnsi="宋体" w:eastAsia="宋体" w:cs="宋体"/>
          <w:color w:val="auto"/>
          <w:kern w:val="0"/>
          <w:sz w:val="24"/>
          <w:szCs w:val="24"/>
          <w:highlight w:val="none"/>
        </w:rPr>
        <w:t>二级单位审核者签名：                     职能部门审核者签名：</w:t>
      </w:r>
    </w:p>
    <w:p>
      <w:pPr>
        <w:rPr>
          <w:color w:val="auto"/>
          <w:highlight w:val="none"/>
        </w:rPr>
      </w:pPr>
    </w:p>
    <w:p>
      <w:pPr>
        <w:widowControl/>
        <w:jc w:val="left"/>
        <w:rPr>
          <w:color w:val="auto"/>
          <w:highlight w:val="none"/>
        </w:rPr>
      </w:pPr>
      <w:r>
        <w:rPr>
          <w:color w:val="auto"/>
          <w:highlight w:val="none"/>
        </w:rPr>
        <w:br w:type="page"/>
      </w:r>
    </w:p>
    <w:p>
      <w:pPr>
        <w:jc w:val="center"/>
        <w:rPr>
          <w:rFonts w:ascii="黑体" w:hAnsi="黑体" w:eastAsia="黑体" w:cs="宋体"/>
          <w:color w:val="auto"/>
          <w:kern w:val="0"/>
          <w:sz w:val="32"/>
          <w:szCs w:val="32"/>
          <w:highlight w:val="none"/>
        </w:rPr>
      </w:pPr>
      <w:r>
        <w:rPr>
          <w:rFonts w:hint="eastAsia" w:ascii="黑体" w:hAnsi="黑体" w:eastAsia="黑体" w:cs="宋体"/>
          <w:color w:val="auto"/>
          <w:kern w:val="0"/>
          <w:sz w:val="32"/>
          <w:szCs w:val="32"/>
          <w:highlight w:val="none"/>
        </w:rPr>
        <w:t>任现职以来教育教学能力业绩情况</w:t>
      </w:r>
    </w:p>
    <w:tbl>
      <w:tblPr>
        <w:tblStyle w:val="6"/>
        <w:tblW w:w="9854"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17"/>
        <w:gridCol w:w="3119"/>
        <w:gridCol w:w="708"/>
        <w:gridCol w:w="709"/>
        <w:gridCol w:w="1418"/>
        <w:gridCol w:w="1417"/>
        <w:gridCol w:w="1134"/>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0" w:hRule="atLeast"/>
          <w:jc w:val="center"/>
        </w:trPr>
        <w:tc>
          <w:tcPr>
            <w:tcW w:w="9854" w:type="dxa"/>
            <w:gridSpan w:val="8"/>
          </w:tcPr>
          <w:p>
            <w:pPr>
              <w:jc w:val="center"/>
              <w:rPr>
                <w:rFonts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一、教学成果奖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0" w:hRule="atLeast"/>
          <w:jc w:val="center"/>
        </w:trPr>
        <w:tc>
          <w:tcPr>
            <w:tcW w:w="817"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序号</w:t>
            </w:r>
          </w:p>
        </w:tc>
        <w:tc>
          <w:tcPr>
            <w:tcW w:w="3119"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获奖教学成果名称</w:t>
            </w:r>
          </w:p>
        </w:tc>
        <w:tc>
          <w:tcPr>
            <w:tcW w:w="708"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级别</w:t>
            </w:r>
          </w:p>
        </w:tc>
        <w:tc>
          <w:tcPr>
            <w:tcW w:w="709"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等级</w:t>
            </w:r>
          </w:p>
        </w:tc>
        <w:tc>
          <w:tcPr>
            <w:tcW w:w="1418"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获奖人排序</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（本人排名）</w:t>
            </w:r>
          </w:p>
        </w:tc>
        <w:tc>
          <w:tcPr>
            <w:tcW w:w="1417"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颁奖机构</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（盖章单位）</w:t>
            </w:r>
          </w:p>
        </w:tc>
        <w:tc>
          <w:tcPr>
            <w:tcW w:w="1134"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时间</w:t>
            </w: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0" w:hRule="atLeast"/>
          <w:jc w:val="center"/>
        </w:trPr>
        <w:tc>
          <w:tcPr>
            <w:tcW w:w="817" w:type="dxa"/>
          </w:tcPr>
          <w:p>
            <w:pPr>
              <w:rPr>
                <w:rFonts w:cs="宋体" w:asciiTheme="minorEastAsia" w:hAnsiTheme="minorEastAsia"/>
                <w:color w:val="auto"/>
                <w:kern w:val="0"/>
                <w:szCs w:val="21"/>
                <w:highlight w:val="none"/>
              </w:rPr>
            </w:pPr>
          </w:p>
          <w:p>
            <w:pPr>
              <w:rPr>
                <w:rFonts w:cs="宋体" w:asciiTheme="minorEastAsia" w:hAnsiTheme="minorEastAsia"/>
                <w:color w:val="auto"/>
                <w:kern w:val="0"/>
                <w:szCs w:val="21"/>
                <w:highlight w:val="none"/>
              </w:rPr>
            </w:pPr>
          </w:p>
        </w:tc>
        <w:tc>
          <w:tcPr>
            <w:tcW w:w="3119" w:type="dxa"/>
          </w:tcPr>
          <w:p>
            <w:pPr>
              <w:rPr>
                <w:rFonts w:cs="宋体" w:asciiTheme="minorEastAsia" w:hAnsiTheme="minorEastAsia"/>
                <w:color w:val="auto"/>
                <w:kern w:val="0"/>
                <w:szCs w:val="21"/>
                <w:highlight w:val="none"/>
              </w:rPr>
            </w:pPr>
          </w:p>
        </w:tc>
        <w:tc>
          <w:tcPr>
            <w:tcW w:w="708" w:type="dxa"/>
          </w:tcPr>
          <w:p>
            <w:pPr>
              <w:rPr>
                <w:rFonts w:cs="宋体" w:asciiTheme="minorEastAsia" w:hAnsiTheme="minorEastAsia"/>
                <w:color w:val="auto"/>
                <w:kern w:val="0"/>
                <w:szCs w:val="21"/>
                <w:highlight w:val="none"/>
              </w:rPr>
            </w:pPr>
          </w:p>
        </w:tc>
        <w:tc>
          <w:tcPr>
            <w:tcW w:w="709" w:type="dxa"/>
          </w:tcPr>
          <w:p>
            <w:pPr>
              <w:rPr>
                <w:rFonts w:cs="宋体" w:asciiTheme="minorEastAsia" w:hAnsiTheme="minorEastAsia"/>
                <w:color w:val="auto"/>
                <w:kern w:val="0"/>
                <w:szCs w:val="21"/>
                <w:highlight w:val="none"/>
              </w:rPr>
            </w:pPr>
          </w:p>
        </w:tc>
        <w:tc>
          <w:tcPr>
            <w:tcW w:w="1418" w:type="dxa"/>
          </w:tcPr>
          <w:p>
            <w:pPr>
              <w:rPr>
                <w:rFonts w:cs="宋体" w:asciiTheme="minorEastAsia" w:hAnsiTheme="minorEastAsia"/>
                <w:color w:val="auto"/>
                <w:kern w:val="0"/>
                <w:szCs w:val="21"/>
                <w:highlight w:val="none"/>
              </w:rPr>
            </w:pPr>
          </w:p>
        </w:tc>
        <w:tc>
          <w:tcPr>
            <w:tcW w:w="1417" w:type="dxa"/>
            <w:tcBorders>
              <w:right w:val="single" w:color="auto" w:sz="4" w:space="0"/>
            </w:tcBorders>
          </w:tcPr>
          <w:p>
            <w:pPr>
              <w:rPr>
                <w:rFonts w:cs="宋体" w:asciiTheme="minorEastAsia" w:hAnsiTheme="minorEastAsia"/>
                <w:color w:val="auto"/>
                <w:kern w:val="0"/>
                <w:szCs w:val="21"/>
                <w:highlight w:val="none"/>
              </w:rPr>
            </w:pPr>
          </w:p>
        </w:tc>
        <w:tc>
          <w:tcPr>
            <w:tcW w:w="1134" w:type="dxa"/>
            <w:tcBorders>
              <w:right w:val="single" w:color="auto" w:sz="4" w:space="0"/>
            </w:tcBorders>
          </w:tcPr>
          <w:p>
            <w:pPr>
              <w:rPr>
                <w:rFonts w:cs="宋体" w:asciiTheme="minorEastAsia" w:hAnsiTheme="minorEastAsia"/>
                <w:color w:val="auto"/>
                <w:kern w:val="0"/>
                <w:szCs w:val="21"/>
                <w:highlight w:val="none"/>
              </w:rPr>
            </w:pPr>
          </w:p>
        </w:tc>
        <w:tc>
          <w:tcPr>
            <w:tcW w:w="532" w:type="dxa"/>
            <w:tcBorders>
              <w:left w:val="single" w:color="auto" w:sz="4" w:space="0"/>
            </w:tcBorders>
          </w:tcPr>
          <w:p>
            <w:pPr>
              <w:rPr>
                <w:rFonts w:cs="宋体" w:asciiTheme="minorEastAsia" w:hAnsiTheme="minorEastAsia"/>
                <w:color w:val="auto"/>
                <w:kern w:val="0"/>
                <w:szCs w:val="21"/>
                <w:highlight w:val="none"/>
              </w:rPr>
            </w:pPr>
          </w:p>
        </w:tc>
      </w:tr>
    </w:tbl>
    <w:p>
      <w:pPr>
        <w:rPr>
          <w:rFonts w:cs="宋体" w:asciiTheme="minorEastAsia" w:hAnsiTheme="minorEastAsia"/>
          <w:color w:val="auto"/>
          <w:kern w:val="0"/>
          <w:szCs w:val="21"/>
          <w:highlight w:val="none"/>
        </w:rPr>
      </w:pPr>
    </w:p>
    <w:tbl>
      <w:tblPr>
        <w:tblStyle w:val="6"/>
        <w:tblW w:w="9854"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17"/>
        <w:gridCol w:w="4111"/>
        <w:gridCol w:w="709"/>
        <w:gridCol w:w="1417"/>
        <w:gridCol w:w="1276"/>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0" w:hRule="atLeast"/>
          <w:jc w:val="center"/>
        </w:trPr>
        <w:tc>
          <w:tcPr>
            <w:tcW w:w="9854" w:type="dxa"/>
            <w:gridSpan w:val="7"/>
          </w:tcPr>
          <w:p>
            <w:pPr>
              <w:jc w:val="center"/>
              <w:rPr>
                <w:rFonts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二、一流课程奖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0" w:hRule="atLeast"/>
          <w:jc w:val="center"/>
        </w:trPr>
        <w:tc>
          <w:tcPr>
            <w:tcW w:w="817"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序号</w:t>
            </w:r>
          </w:p>
        </w:tc>
        <w:tc>
          <w:tcPr>
            <w:tcW w:w="4111"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获奖课程名称</w:t>
            </w:r>
          </w:p>
        </w:tc>
        <w:tc>
          <w:tcPr>
            <w:tcW w:w="709"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级别</w:t>
            </w:r>
          </w:p>
        </w:tc>
        <w:tc>
          <w:tcPr>
            <w:tcW w:w="1417"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获奖人排序</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（本人排名）</w:t>
            </w:r>
          </w:p>
        </w:tc>
        <w:tc>
          <w:tcPr>
            <w:tcW w:w="1276"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颁奖机构</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lang w:eastAsia="zh-CN"/>
              </w:rPr>
              <w:t>（</w:t>
            </w:r>
            <w:r>
              <w:rPr>
                <w:rFonts w:hint="eastAsia" w:cs="宋体" w:asciiTheme="minorEastAsia" w:hAnsiTheme="minorEastAsia"/>
                <w:color w:val="auto"/>
                <w:kern w:val="0"/>
                <w:szCs w:val="21"/>
                <w:highlight w:val="none"/>
              </w:rPr>
              <w:t>盖章单位</w:t>
            </w:r>
            <w:r>
              <w:rPr>
                <w:rFonts w:hint="eastAsia" w:cs="宋体" w:asciiTheme="minorEastAsia" w:hAnsiTheme="minorEastAsia"/>
                <w:color w:val="auto"/>
                <w:kern w:val="0"/>
                <w:szCs w:val="21"/>
                <w:highlight w:val="none"/>
                <w:lang w:eastAsia="zh-CN"/>
              </w:rPr>
              <w:t>）</w:t>
            </w:r>
          </w:p>
        </w:tc>
        <w:tc>
          <w:tcPr>
            <w:tcW w:w="992"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时间</w:t>
            </w: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0" w:hRule="atLeast"/>
          <w:jc w:val="center"/>
        </w:trPr>
        <w:tc>
          <w:tcPr>
            <w:tcW w:w="817" w:type="dxa"/>
            <w:vAlign w:val="center"/>
          </w:tcPr>
          <w:p>
            <w:pPr>
              <w:jc w:val="center"/>
              <w:rPr>
                <w:rFonts w:cs="宋体" w:asciiTheme="minorEastAsia" w:hAnsiTheme="minorEastAsia"/>
                <w:color w:val="auto"/>
                <w:kern w:val="0"/>
                <w:szCs w:val="21"/>
                <w:highlight w:val="none"/>
              </w:rPr>
            </w:pPr>
          </w:p>
          <w:p>
            <w:pPr>
              <w:jc w:val="center"/>
              <w:rPr>
                <w:rFonts w:cs="宋体" w:asciiTheme="minorEastAsia" w:hAnsiTheme="minorEastAsia"/>
                <w:color w:val="auto"/>
                <w:kern w:val="0"/>
                <w:szCs w:val="21"/>
                <w:highlight w:val="none"/>
              </w:rPr>
            </w:pPr>
          </w:p>
        </w:tc>
        <w:tc>
          <w:tcPr>
            <w:tcW w:w="4111" w:type="dxa"/>
            <w:vAlign w:val="center"/>
          </w:tcPr>
          <w:p>
            <w:pPr>
              <w:jc w:val="center"/>
              <w:rPr>
                <w:rFonts w:cs="宋体" w:asciiTheme="minorEastAsia" w:hAnsiTheme="minorEastAsia"/>
                <w:color w:val="auto"/>
                <w:kern w:val="0"/>
                <w:szCs w:val="21"/>
                <w:highlight w:val="none"/>
              </w:rPr>
            </w:pPr>
          </w:p>
        </w:tc>
        <w:tc>
          <w:tcPr>
            <w:tcW w:w="709" w:type="dxa"/>
            <w:vAlign w:val="center"/>
          </w:tcPr>
          <w:p>
            <w:pPr>
              <w:jc w:val="center"/>
              <w:rPr>
                <w:rFonts w:cs="宋体" w:asciiTheme="minorEastAsia" w:hAnsiTheme="minorEastAsia"/>
                <w:color w:val="auto"/>
                <w:kern w:val="0"/>
                <w:szCs w:val="21"/>
                <w:highlight w:val="none"/>
              </w:rPr>
            </w:pPr>
          </w:p>
        </w:tc>
        <w:tc>
          <w:tcPr>
            <w:tcW w:w="1417" w:type="dxa"/>
            <w:vAlign w:val="center"/>
          </w:tcPr>
          <w:p>
            <w:pPr>
              <w:jc w:val="center"/>
              <w:rPr>
                <w:rFonts w:cs="宋体" w:asciiTheme="minorEastAsia" w:hAnsiTheme="minorEastAsia"/>
                <w:color w:val="auto"/>
                <w:kern w:val="0"/>
                <w:szCs w:val="21"/>
                <w:highlight w:val="none"/>
              </w:rPr>
            </w:pPr>
          </w:p>
        </w:tc>
        <w:tc>
          <w:tcPr>
            <w:tcW w:w="1276" w:type="dxa"/>
            <w:tcBorders>
              <w:right w:val="single" w:color="auto" w:sz="4" w:space="0"/>
            </w:tcBorders>
            <w:vAlign w:val="center"/>
          </w:tcPr>
          <w:p>
            <w:pPr>
              <w:jc w:val="center"/>
              <w:rPr>
                <w:rFonts w:cs="宋体" w:asciiTheme="minorEastAsia" w:hAnsiTheme="minorEastAsia"/>
                <w:color w:val="auto"/>
                <w:kern w:val="0"/>
                <w:szCs w:val="21"/>
                <w:highlight w:val="none"/>
              </w:rPr>
            </w:pPr>
          </w:p>
        </w:tc>
        <w:tc>
          <w:tcPr>
            <w:tcW w:w="992" w:type="dxa"/>
            <w:tcBorders>
              <w:right w:val="single" w:color="auto" w:sz="4" w:space="0"/>
            </w:tcBorders>
            <w:vAlign w:val="center"/>
          </w:tcPr>
          <w:p>
            <w:pPr>
              <w:jc w:val="center"/>
              <w:rPr>
                <w:rFonts w:cs="宋体" w:asciiTheme="minorEastAsia" w:hAnsiTheme="minorEastAsia"/>
                <w:color w:val="auto"/>
                <w:kern w:val="0"/>
                <w:szCs w:val="21"/>
                <w:highlight w:val="none"/>
              </w:rPr>
            </w:pP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p>
        </w:tc>
      </w:tr>
    </w:tbl>
    <w:p>
      <w:pPr>
        <w:rPr>
          <w:rFonts w:cs="宋体" w:asciiTheme="minorEastAsia" w:hAnsiTheme="minorEastAsia"/>
          <w:color w:val="auto"/>
          <w:kern w:val="0"/>
          <w:szCs w:val="21"/>
          <w:highlight w:val="none"/>
        </w:rPr>
      </w:pPr>
    </w:p>
    <w:tbl>
      <w:tblPr>
        <w:tblStyle w:val="6"/>
        <w:tblW w:w="9854"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17"/>
        <w:gridCol w:w="4253"/>
        <w:gridCol w:w="850"/>
        <w:gridCol w:w="2410"/>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0" w:hRule="atLeast"/>
          <w:jc w:val="center"/>
        </w:trPr>
        <w:tc>
          <w:tcPr>
            <w:tcW w:w="9854" w:type="dxa"/>
            <w:gridSpan w:val="6"/>
          </w:tcPr>
          <w:p>
            <w:pPr>
              <w:jc w:val="center"/>
              <w:rPr>
                <w:rFonts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三、教学名师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0" w:hRule="atLeast"/>
          <w:jc w:val="center"/>
        </w:trPr>
        <w:tc>
          <w:tcPr>
            <w:tcW w:w="817"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序号</w:t>
            </w:r>
          </w:p>
        </w:tc>
        <w:tc>
          <w:tcPr>
            <w:tcW w:w="4253"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获奖名称</w:t>
            </w:r>
          </w:p>
        </w:tc>
        <w:tc>
          <w:tcPr>
            <w:tcW w:w="850"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级别</w:t>
            </w:r>
          </w:p>
        </w:tc>
        <w:tc>
          <w:tcPr>
            <w:tcW w:w="2410"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颁奖机构</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（盖章单位）</w:t>
            </w:r>
          </w:p>
        </w:tc>
        <w:tc>
          <w:tcPr>
            <w:tcW w:w="992"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时间</w:t>
            </w: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0" w:hRule="atLeast"/>
          <w:jc w:val="center"/>
        </w:trPr>
        <w:tc>
          <w:tcPr>
            <w:tcW w:w="817" w:type="dxa"/>
            <w:vAlign w:val="center"/>
          </w:tcPr>
          <w:p>
            <w:pPr>
              <w:jc w:val="center"/>
              <w:rPr>
                <w:rFonts w:cs="宋体" w:asciiTheme="minorEastAsia" w:hAnsiTheme="minorEastAsia"/>
                <w:color w:val="auto"/>
                <w:kern w:val="0"/>
                <w:szCs w:val="21"/>
                <w:highlight w:val="none"/>
              </w:rPr>
            </w:pPr>
          </w:p>
          <w:p>
            <w:pPr>
              <w:jc w:val="center"/>
              <w:rPr>
                <w:rFonts w:cs="宋体" w:asciiTheme="minorEastAsia" w:hAnsiTheme="minorEastAsia"/>
                <w:color w:val="auto"/>
                <w:kern w:val="0"/>
                <w:szCs w:val="21"/>
                <w:highlight w:val="none"/>
              </w:rPr>
            </w:pPr>
          </w:p>
        </w:tc>
        <w:tc>
          <w:tcPr>
            <w:tcW w:w="4253" w:type="dxa"/>
            <w:vAlign w:val="center"/>
          </w:tcPr>
          <w:p>
            <w:pPr>
              <w:jc w:val="center"/>
              <w:rPr>
                <w:rFonts w:cs="宋体" w:asciiTheme="minorEastAsia" w:hAnsiTheme="minorEastAsia"/>
                <w:color w:val="auto"/>
                <w:kern w:val="0"/>
                <w:szCs w:val="21"/>
                <w:highlight w:val="none"/>
              </w:rPr>
            </w:pPr>
          </w:p>
        </w:tc>
        <w:tc>
          <w:tcPr>
            <w:tcW w:w="850" w:type="dxa"/>
            <w:vAlign w:val="center"/>
          </w:tcPr>
          <w:p>
            <w:pPr>
              <w:jc w:val="center"/>
              <w:rPr>
                <w:rFonts w:cs="宋体" w:asciiTheme="minorEastAsia" w:hAnsiTheme="minorEastAsia"/>
                <w:color w:val="auto"/>
                <w:kern w:val="0"/>
                <w:szCs w:val="21"/>
                <w:highlight w:val="none"/>
              </w:rPr>
            </w:pPr>
          </w:p>
        </w:tc>
        <w:tc>
          <w:tcPr>
            <w:tcW w:w="2410" w:type="dxa"/>
            <w:tcBorders>
              <w:right w:val="single" w:color="auto" w:sz="4" w:space="0"/>
            </w:tcBorders>
            <w:vAlign w:val="center"/>
          </w:tcPr>
          <w:p>
            <w:pPr>
              <w:jc w:val="center"/>
              <w:rPr>
                <w:rFonts w:cs="宋体" w:asciiTheme="minorEastAsia" w:hAnsiTheme="minorEastAsia"/>
                <w:color w:val="auto"/>
                <w:kern w:val="0"/>
                <w:szCs w:val="21"/>
                <w:highlight w:val="none"/>
              </w:rPr>
            </w:pPr>
          </w:p>
        </w:tc>
        <w:tc>
          <w:tcPr>
            <w:tcW w:w="992" w:type="dxa"/>
            <w:tcBorders>
              <w:right w:val="single" w:color="auto" w:sz="4" w:space="0"/>
            </w:tcBorders>
            <w:vAlign w:val="center"/>
          </w:tcPr>
          <w:p>
            <w:pPr>
              <w:jc w:val="center"/>
              <w:rPr>
                <w:rFonts w:cs="宋体" w:asciiTheme="minorEastAsia" w:hAnsiTheme="minorEastAsia"/>
                <w:color w:val="auto"/>
                <w:kern w:val="0"/>
                <w:szCs w:val="21"/>
                <w:highlight w:val="none"/>
              </w:rPr>
            </w:pP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p>
        </w:tc>
      </w:tr>
    </w:tbl>
    <w:p>
      <w:pPr>
        <w:rPr>
          <w:rFonts w:cs="宋体" w:asciiTheme="minorEastAsia" w:hAnsiTheme="minorEastAsia"/>
          <w:color w:val="auto"/>
          <w:kern w:val="0"/>
          <w:szCs w:val="21"/>
          <w:highlight w:val="none"/>
        </w:rPr>
      </w:pPr>
    </w:p>
    <w:tbl>
      <w:tblPr>
        <w:tblStyle w:val="6"/>
        <w:tblW w:w="9854"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17"/>
        <w:gridCol w:w="3119"/>
        <w:gridCol w:w="1559"/>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0" w:hRule="atLeast"/>
          <w:jc w:val="center"/>
        </w:trPr>
        <w:tc>
          <w:tcPr>
            <w:tcW w:w="9854" w:type="dxa"/>
            <w:gridSpan w:val="7"/>
          </w:tcPr>
          <w:p>
            <w:pPr>
              <w:jc w:val="center"/>
              <w:rPr>
                <w:rFonts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四、教材奖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0" w:hRule="atLeast"/>
          <w:jc w:val="center"/>
        </w:trPr>
        <w:tc>
          <w:tcPr>
            <w:tcW w:w="817"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序号</w:t>
            </w:r>
          </w:p>
        </w:tc>
        <w:tc>
          <w:tcPr>
            <w:tcW w:w="3119"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获奖教材名称</w:t>
            </w:r>
          </w:p>
        </w:tc>
        <w:tc>
          <w:tcPr>
            <w:tcW w:w="1559"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获奖级别</w:t>
            </w:r>
          </w:p>
        </w:tc>
        <w:tc>
          <w:tcPr>
            <w:tcW w:w="1417"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获奖人排序</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（本人排名）</w:t>
            </w:r>
          </w:p>
        </w:tc>
        <w:tc>
          <w:tcPr>
            <w:tcW w:w="1418"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颁奖机构</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（盖章单位）</w:t>
            </w:r>
          </w:p>
        </w:tc>
        <w:tc>
          <w:tcPr>
            <w:tcW w:w="992"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时间</w:t>
            </w: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0" w:hRule="atLeast"/>
          <w:jc w:val="center"/>
        </w:trPr>
        <w:tc>
          <w:tcPr>
            <w:tcW w:w="817" w:type="dxa"/>
            <w:vAlign w:val="center"/>
          </w:tcPr>
          <w:p>
            <w:pPr>
              <w:jc w:val="center"/>
              <w:rPr>
                <w:rFonts w:cs="宋体" w:asciiTheme="minorEastAsia" w:hAnsiTheme="minorEastAsia"/>
                <w:color w:val="auto"/>
                <w:kern w:val="0"/>
                <w:szCs w:val="21"/>
                <w:highlight w:val="none"/>
              </w:rPr>
            </w:pPr>
          </w:p>
          <w:p>
            <w:pPr>
              <w:jc w:val="center"/>
              <w:rPr>
                <w:rFonts w:cs="宋体" w:asciiTheme="minorEastAsia" w:hAnsiTheme="minorEastAsia"/>
                <w:color w:val="auto"/>
                <w:kern w:val="0"/>
                <w:szCs w:val="21"/>
                <w:highlight w:val="none"/>
              </w:rPr>
            </w:pPr>
          </w:p>
        </w:tc>
        <w:tc>
          <w:tcPr>
            <w:tcW w:w="3119" w:type="dxa"/>
            <w:vAlign w:val="center"/>
          </w:tcPr>
          <w:p>
            <w:pPr>
              <w:jc w:val="center"/>
              <w:rPr>
                <w:rFonts w:cs="宋体" w:asciiTheme="minorEastAsia" w:hAnsiTheme="minorEastAsia"/>
                <w:color w:val="auto"/>
                <w:kern w:val="0"/>
                <w:szCs w:val="21"/>
                <w:highlight w:val="none"/>
              </w:rPr>
            </w:pPr>
          </w:p>
        </w:tc>
        <w:tc>
          <w:tcPr>
            <w:tcW w:w="1559" w:type="dxa"/>
            <w:vAlign w:val="center"/>
          </w:tcPr>
          <w:p>
            <w:pPr>
              <w:jc w:val="center"/>
              <w:rPr>
                <w:rFonts w:cs="宋体" w:asciiTheme="minorEastAsia" w:hAnsiTheme="minorEastAsia"/>
                <w:color w:val="auto"/>
                <w:kern w:val="0"/>
                <w:szCs w:val="21"/>
                <w:highlight w:val="none"/>
              </w:rPr>
            </w:pPr>
          </w:p>
        </w:tc>
        <w:tc>
          <w:tcPr>
            <w:tcW w:w="1417" w:type="dxa"/>
            <w:vAlign w:val="center"/>
          </w:tcPr>
          <w:p>
            <w:pPr>
              <w:jc w:val="center"/>
              <w:rPr>
                <w:rFonts w:cs="宋体" w:asciiTheme="minorEastAsia" w:hAnsiTheme="minorEastAsia"/>
                <w:color w:val="auto"/>
                <w:kern w:val="0"/>
                <w:szCs w:val="21"/>
                <w:highlight w:val="none"/>
              </w:rPr>
            </w:pPr>
          </w:p>
        </w:tc>
        <w:tc>
          <w:tcPr>
            <w:tcW w:w="1418" w:type="dxa"/>
            <w:tcBorders>
              <w:right w:val="single" w:color="auto" w:sz="4" w:space="0"/>
            </w:tcBorders>
            <w:vAlign w:val="center"/>
          </w:tcPr>
          <w:p>
            <w:pPr>
              <w:jc w:val="center"/>
              <w:rPr>
                <w:rFonts w:cs="宋体" w:asciiTheme="minorEastAsia" w:hAnsiTheme="minorEastAsia"/>
                <w:color w:val="auto"/>
                <w:kern w:val="0"/>
                <w:szCs w:val="21"/>
                <w:highlight w:val="none"/>
              </w:rPr>
            </w:pPr>
          </w:p>
        </w:tc>
        <w:tc>
          <w:tcPr>
            <w:tcW w:w="992" w:type="dxa"/>
            <w:tcBorders>
              <w:right w:val="single" w:color="auto" w:sz="4" w:space="0"/>
            </w:tcBorders>
            <w:vAlign w:val="center"/>
          </w:tcPr>
          <w:p>
            <w:pPr>
              <w:jc w:val="center"/>
              <w:rPr>
                <w:rFonts w:cs="宋体" w:asciiTheme="minorEastAsia" w:hAnsiTheme="minorEastAsia"/>
                <w:color w:val="auto"/>
                <w:kern w:val="0"/>
                <w:szCs w:val="21"/>
                <w:highlight w:val="none"/>
              </w:rPr>
            </w:pP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p>
        </w:tc>
      </w:tr>
    </w:tbl>
    <w:p>
      <w:pPr>
        <w:rPr>
          <w:rFonts w:cs="宋体" w:asciiTheme="minorEastAsia" w:hAnsiTheme="minorEastAsia"/>
          <w:color w:val="auto"/>
          <w:kern w:val="0"/>
          <w:szCs w:val="21"/>
          <w:highlight w:val="none"/>
        </w:rPr>
      </w:pPr>
    </w:p>
    <w:tbl>
      <w:tblPr>
        <w:tblStyle w:val="6"/>
        <w:tblW w:w="9854"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0" w:hRule="atLeast"/>
          <w:jc w:val="center"/>
        </w:trPr>
        <w:tc>
          <w:tcPr>
            <w:tcW w:w="9854" w:type="dxa"/>
            <w:gridSpan w:val="8"/>
          </w:tcPr>
          <w:p>
            <w:pPr>
              <w:jc w:val="center"/>
              <w:rPr>
                <w:rFonts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五、课程教学奖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0" w:hRule="atLeast"/>
          <w:jc w:val="center"/>
        </w:trPr>
        <w:tc>
          <w:tcPr>
            <w:tcW w:w="817"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序号</w:t>
            </w:r>
          </w:p>
        </w:tc>
        <w:tc>
          <w:tcPr>
            <w:tcW w:w="3119"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课程教学获奖名称</w:t>
            </w:r>
          </w:p>
        </w:tc>
        <w:tc>
          <w:tcPr>
            <w:tcW w:w="708"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级别</w:t>
            </w:r>
          </w:p>
        </w:tc>
        <w:tc>
          <w:tcPr>
            <w:tcW w:w="851"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等级</w:t>
            </w:r>
          </w:p>
        </w:tc>
        <w:tc>
          <w:tcPr>
            <w:tcW w:w="1417"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获奖人排序</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（本人排名）</w:t>
            </w:r>
          </w:p>
        </w:tc>
        <w:tc>
          <w:tcPr>
            <w:tcW w:w="1418"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颁奖机构</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（盖章单位）</w:t>
            </w:r>
          </w:p>
        </w:tc>
        <w:tc>
          <w:tcPr>
            <w:tcW w:w="992"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时间</w:t>
            </w: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0" w:hRule="atLeast"/>
          <w:jc w:val="center"/>
        </w:trPr>
        <w:tc>
          <w:tcPr>
            <w:tcW w:w="817" w:type="dxa"/>
            <w:vAlign w:val="center"/>
          </w:tcPr>
          <w:p>
            <w:pPr>
              <w:jc w:val="center"/>
              <w:rPr>
                <w:rFonts w:cs="宋体" w:asciiTheme="minorEastAsia" w:hAnsiTheme="minorEastAsia"/>
                <w:color w:val="auto"/>
                <w:kern w:val="0"/>
                <w:szCs w:val="21"/>
                <w:highlight w:val="none"/>
              </w:rPr>
            </w:pPr>
          </w:p>
          <w:p>
            <w:pPr>
              <w:jc w:val="center"/>
              <w:rPr>
                <w:rFonts w:cs="宋体" w:asciiTheme="minorEastAsia" w:hAnsiTheme="minorEastAsia"/>
                <w:color w:val="auto"/>
                <w:kern w:val="0"/>
                <w:szCs w:val="21"/>
                <w:highlight w:val="none"/>
              </w:rPr>
            </w:pPr>
          </w:p>
        </w:tc>
        <w:tc>
          <w:tcPr>
            <w:tcW w:w="3119" w:type="dxa"/>
            <w:vAlign w:val="center"/>
          </w:tcPr>
          <w:p>
            <w:pPr>
              <w:jc w:val="center"/>
              <w:rPr>
                <w:rFonts w:cs="宋体" w:asciiTheme="minorEastAsia" w:hAnsiTheme="minorEastAsia"/>
                <w:color w:val="auto"/>
                <w:kern w:val="0"/>
                <w:szCs w:val="21"/>
                <w:highlight w:val="none"/>
              </w:rPr>
            </w:pPr>
          </w:p>
        </w:tc>
        <w:tc>
          <w:tcPr>
            <w:tcW w:w="708" w:type="dxa"/>
            <w:vAlign w:val="center"/>
          </w:tcPr>
          <w:p>
            <w:pPr>
              <w:jc w:val="center"/>
              <w:rPr>
                <w:rFonts w:cs="宋体" w:asciiTheme="minorEastAsia" w:hAnsiTheme="minorEastAsia"/>
                <w:color w:val="auto"/>
                <w:kern w:val="0"/>
                <w:szCs w:val="21"/>
                <w:highlight w:val="none"/>
              </w:rPr>
            </w:pPr>
          </w:p>
        </w:tc>
        <w:tc>
          <w:tcPr>
            <w:tcW w:w="851" w:type="dxa"/>
            <w:vAlign w:val="center"/>
          </w:tcPr>
          <w:p>
            <w:pPr>
              <w:jc w:val="center"/>
              <w:rPr>
                <w:rFonts w:cs="宋体" w:asciiTheme="minorEastAsia" w:hAnsiTheme="minorEastAsia"/>
                <w:color w:val="auto"/>
                <w:kern w:val="0"/>
                <w:szCs w:val="21"/>
                <w:highlight w:val="none"/>
              </w:rPr>
            </w:pPr>
          </w:p>
        </w:tc>
        <w:tc>
          <w:tcPr>
            <w:tcW w:w="1417" w:type="dxa"/>
            <w:vAlign w:val="center"/>
          </w:tcPr>
          <w:p>
            <w:pPr>
              <w:jc w:val="center"/>
              <w:rPr>
                <w:rFonts w:cs="宋体" w:asciiTheme="minorEastAsia" w:hAnsiTheme="minorEastAsia"/>
                <w:color w:val="auto"/>
                <w:kern w:val="0"/>
                <w:szCs w:val="21"/>
                <w:highlight w:val="none"/>
              </w:rPr>
            </w:pPr>
          </w:p>
        </w:tc>
        <w:tc>
          <w:tcPr>
            <w:tcW w:w="1418" w:type="dxa"/>
            <w:tcBorders>
              <w:right w:val="single" w:color="auto" w:sz="4" w:space="0"/>
            </w:tcBorders>
            <w:vAlign w:val="center"/>
          </w:tcPr>
          <w:p>
            <w:pPr>
              <w:jc w:val="center"/>
              <w:rPr>
                <w:rFonts w:cs="宋体" w:asciiTheme="minorEastAsia" w:hAnsiTheme="minorEastAsia"/>
                <w:color w:val="auto"/>
                <w:kern w:val="0"/>
                <w:szCs w:val="21"/>
                <w:highlight w:val="none"/>
              </w:rPr>
            </w:pPr>
          </w:p>
        </w:tc>
        <w:tc>
          <w:tcPr>
            <w:tcW w:w="992" w:type="dxa"/>
            <w:tcBorders>
              <w:right w:val="single" w:color="auto" w:sz="4" w:space="0"/>
            </w:tcBorders>
            <w:vAlign w:val="center"/>
          </w:tcPr>
          <w:p>
            <w:pPr>
              <w:jc w:val="center"/>
              <w:rPr>
                <w:rFonts w:cs="宋体" w:asciiTheme="minorEastAsia" w:hAnsiTheme="minorEastAsia"/>
                <w:color w:val="auto"/>
                <w:kern w:val="0"/>
                <w:szCs w:val="21"/>
                <w:highlight w:val="none"/>
              </w:rPr>
            </w:pP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p>
        </w:tc>
      </w:tr>
    </w:tbl>
    <w:p>
      <w:pPr>
        <w:rPr>
          <w:rFonts w:cs="宋体" w:asciiTheme="minorEastAsia" w:hAnsiTheme="minorEastAsia"/>
          <w:color w:val="auto"/>
          <w:kern w:val="0"/>
          <w:szCs w:val="21"/>
          <w:highlight w:val="none"/>
        </w:rPr>
      </w:pPr>
    </w:p>
    <w:tbl>
      <w:tblPr>
        <w:tblStyle w:val="6"/>
        <w:tblW w:w="9854"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0" w:hRule="atLeast"/>
          <w:jc w:val="center"/>
        </w:trPr>
        <w:tc>
          <w:tcPr>
            <w:tcW w:w="9854" w:type="dxa"/>
            <w:gridSpan w:val="8"/>
          </w:tcPr>
          <w:p>
            <w:pPr>
              <w:jc w:val="center"/>
              <w:rPr>
                <w:rFonts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六、教学研究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0" w:hRule="atLeast"/>
          <w:jc w:val="center"/>
        </w:trPr>
        <w:tc>
          <w:tcPr>
            <w:tcW w:w="817"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序号</w:t>
            </w:r>
          </w:p>
        </w:tc>
        <w:tc>
          <w:tcPr>
            <w:tcW w:w="3119"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教学研究成果名称</w:t>
            </w:r>
          </w:p>
        </w:tc>
        <w:tc>
          <w:tcPr>
            <w:tcW w:w="708"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级别</w:t>
            </w:r>
          </w:p>
        </w:tc>
        <w:tc>
          <w:tcPr>
            <w:tcW w:w="851"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等级</w:t>
            </w:r>
          </w:p>
        </w:tc>
        <w:tc>
          <w:tcPr>
            <w:tcW w:w="1417"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获奖人排序</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（本人排名）</w:t>
            </w:r>
          </w:p>
        </w:tc>
        <w:tc>
          <w:tcPr>
            <w:tcW w:w="1418"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颁奖机构</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（盖章单位）</w:t>
            </w:r>
          </w:p>
        </w:tc>
        <w:tc>
          <w:tcPr>
            <w:tcW w:w="992"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时间</w:t>
            </w:r>
          </w:p>
        </w:tc>
        <w:tc>
          <w:tcPr>
            <w:tcW w:w="532" w:type="dxa"/>
            <w:tcBorders>
              <w:left w:val="single" w:color="auto" w:sz="4" w:space="0"/>
            </w:tcBorders>
            <w:vAlign w:val="center"/>
          </w:tcPr>
          <w:p>
            <w:pPr>
              <w:widowControl/>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0" w:hRule="atLeast"/>
          <w:jc w:val="center"/>
        </w:trPr>
        <w:tc>
          <w:tcPr>
            <w:tcW w:w="817" w:type="dxa"/>
            <w:vAlign w:val="center"/>
          </w:tcPr>
          <w:p>
            <w:pPr>
              <w:jc w:val="center"/>
              <w:rPr>
                <w:rFonts w:cs="宋体" w:asciiTheme="minorEastAsia" w:hAnsiTheme="minorEastAsia"/>
                <w:color w:val="auto"/>
                <w:kern w:val="0"/>
                <w:szCs w:val="21"/>
                <w:highlight w:val="none"/>
              </w:rPr>
            </w:pPr>
          </w:p>
          <w:p>
            <w:pPr>
              <w:jc w:val="center"/>
              <w:rPr>
                <w:rFonts w:cs="宋体" w:asciiTheme="minorEastAsia" w:hAnsiTheme="minorEastAsia"/>
                <w:color w:val="auto"/>
                <w:kern w:val="0"/>
                <w:szCs w:val="21"/>
                <w:highlight w:val="none"/>
              </w:rPr>
            </w:pPr>
          </w:p>
        </w:tc>
        <w:tc>
          <w:tcPr>
            <w:tcW w:w="3119" w:type="dxa"/>
            <w:vAlign w:val="center"/>
          </w:tcPr>
          <w:p>
            <w:pPr>
              <w:jc w:val="center"/>
              <w:rPr>
                <w:rFonts w:cs="宋体" w:asciiTheme="minorEastAsia" w:hAnsiTheme="minorEastAsia"/>
                <w:color w:val="auto"/>
                <w:kern w:val="0"/>
                <w:szCs w:val="21"/>
                <w:highlight w:val="none"/>
              </w:rPr>
            </w:pPr>
          </w:p>
        </w:tc>
        <w:tc>
          <w:tcPr>
            <w:tcW w:w="708" w:type="dxa"/>
            <w:vAlign w:val="center"/>
          </w:tcPr>
          <w:p>
            <w:pPr>
              <w:jc w:val="center"/>
              <w:rPr>
                <w:rFonts w:cs="宋体" w:asciiTheme="minorEastAsia" w:hAnsiTheme="minorEastAsia"/>
                <w:color w:val="auto"/>
                <w:kern w:val="0"/>
                <w:szCs w:val="21"/>
                <w:highlight w:val="none"/>
              </w:rPr>
            </w:pPr>
          </w:p>
        </w:tc>
        <w:tc>
          <w:tcPr>
            <w:tcW w:w="851" w:type="dxa"/>
            <w:vAlign w:val="center"/>
          </w:tcPr>
          <w:p>
            <w:pPr>
              <w:jc w:val="center"/>
              <w:rPr>
                <w:rFonts w:cs="宋体" w:asciiTheme="minorEastAsia" w:hAnsiTheme="minorEastAsia"/>
                <w:color w:val="auto"/>
                <w:kern w:val="0"/>
                <w:szCs w:val="21"/>
                <w:highlight w:val="none"/>
              </w:rPr>
            </w:pPr>
          </w:p>
        </w:tc>
        <w:tc>
          <w:tcPr>
            <w:tcW w:w="1417" w:type="dxa"/>
            <w:vAlign w:val="center"/>
          </w:tcPr>
          <w:p>
            <w:pPr>
              <w:jc w:val="center"/>
              <w:rPr>
                <w:rFonts w:cs="宋体" w:asciiTheme="minorEastAsia" w:hAnsiTheme="minorEastAsia"/>
                <w:color w:val="auto"/>
                <w:kern w:val="0"/>
                <w:szCs w:val="21"/>
                <w:highlight w:val="none"/>
              </w:rPr>
            </w:pPr>
          </w:p>
        </w:tc>
        <w:tc>
          <w:tcPr>
            <w:tcW w:w="1418" w:type="dxa"/>
            <w:tcBorders>
              <w:right w:val="single" w:color="auto" w:sz="4" w:space="0"/>
            </w:tcBorders>
            <w:vAlign w:val="center"/>
          </w:tcPr>
          <w:p>
            <w:pPr>
              <w:jc w:val="center"/>
              <w:rPr>
                <w:rFonts w:cs="宋体" w:asciiTheme="minorEastAsia" w:hAnsiTheme="minorEastAsia"/>
                <w:color w:val="auto"/>
                <w:kern w:val="0"/>
                <w:szCs w:val="21"/>
                <w:highlight w:val="none"/>
              </w:rPr>
            </w:pPr>
          </w:p>
        </w:tc>
        <w:tc>
          <w:tcPr>
            <w:tcW w:w="992" w:type="dxa"/>
            <w:tcBorders>
              <w:right w:val="single" w:color="auto" w:sz="4" w:space="0"/>
            </w:tcBorders>
            <w:vAlign w:val="center"/>
          </w:tcPr>
          <w:p>
            <w:pPr>
              <w:jc w:val="center"/>
              <w:rPr>
                <w:rFonts w:cs="宋体" w:asciiTheme="minorEastAsia" w:hAnsiTheme="minorEastAsia"/>
                <w:color w:val="auto"/>
                <w:kern w:val="0"/>
                <w:szCs w:val="21"/>
                <w:highlight w:val="none"/>
              </w:rPr>
            </w:pP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p>
        </w:tc>
      </w:tr>
    </w:tbl>
    <w:p>
      <w:pPr>
        <w:rPr>
          <w:rFonts w:cs="宋体" w:asciiTheme="minorEastAsia" w:hAnsiTheme="minorEastAsia"/>
          <w:color w:val="auto"/>
          <w:kern w:val="0"/>
          <w:szCs w:val="21"/>
          <w:highlight w:val="none"/>
        </w:rPr>
      </w:pPr>
    </w:p>
    <w:tbl>
      <w:tblPr>
        <w:tblStyle w:val="6"/>
        <w:tblW w:w="9854"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0" w:hRule="atLeast"/>
          <w:jc w:val="center"/>
        </w:trPr>
        <w:tc>
          <w:tcPr>
            <w:tcW w:w="9854" w:type="dxa"/>
            <w:gridSpan w:val="8"/>
            <w:vAlign w:val="center"/>
          </w:tcPr>
          <w:p>
            <w:pPr>
              <w:jc w:val="center"/>
              <w:rPr>
                <w:rFonts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七、教学作品奖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0" w:hRule="atLeast"/>
          <w:jc w:val="center"/>
        </w:trPr>
        <w:tc>
          <w:tcPr>
            <w:tcW w:w="817"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序号</w:t>
            </w:r>
          </w:p>
        </w:tc>
        <w:tc>
          <w:tcPr>
            <w:tcW w:w="3119"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获奖作品名称</w:t>
            </w:r>
          </w:p>
        </w:tc>
        <w:tc>
          <w:tcPr>
            <w:tcW w:w="708"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级别</w:t>
            </w:r>
          </w:p>
        </w:tc>
        <w:tc>
          <w:tcPr>
            <w:tcW w:w="851"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等级</w:t>
            </w:r>
          </w:p>
        </w:tc>
        <w:tc>
          <w:tcPr>
            <w:tcW w:w="1417"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获奖人排序</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（本人排名）</w:t>
            </w:r>
          </w:p>
        </w:tc>
        <w:tc>
          <w:tcPr>
            <w:tcW w:w="1418"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颁奖机构</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（盖章单位）</w:t>
            </w:r>
          </w:p>
        </w:tc>
        <w:tc>
          <w:tcPr>
            <w:tcW w:w="992"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时间</w:t>
            </w: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0" w:hRule="atLeast"/>
          <w:jc w:val="center"/>
        </w:trPr>
        <w:tc>
          <w:tcPr>
            <w:tcW w:w="817" w:type="dxa"/>
            <w:vAlign w:val="center"/>
          </w:tcPr>
          <w:p>
            <w:pPr>
              <w:jc w:val="center"/>
              <w:rPr>
                <w:rFonts w:cs="宋体" w:asciiTheme="minorEastAsia" w:hAnsiTheme="minorEastAsia"/>
                <w:color w:val="auto"/>
                <w:kern w:val="0"/>
                <w:szCs w:val="21"/>
                <w:highlight w:val="none"/>
              </w:rPr>
            </w:pPr>
          </w:p>
          <w:p>
            <w:pPr>
              <w:jc w:val="center"/>
              <w:rPr>
                <w:rFonts w:cs="宋体" w:asciiTheme="minorEastAsia" w:hAnsiTheme="minorEastAsia"/>
                <w:color w:val="auto"/>
                <w:kern w:val="0"/>
                <w:szCs w:val="21"/>
                <w:highlight w:val="none"/>
              </w:rPr>
            </w:pPr>
          </w:p>
        </w:tc>
        <w:tc>
          <w:tcPr>
            <w:tcW w:w="3119" w:type="dxa"/>
            <w:vAlign w:val="center"/>
          </w:tcPr>
          <w:p>
            <w:pPr>
              <w:jc w:val="center"/>
              <w:rPr>
                <w:rFonts w:cs="宋体" w:asciiTheme="minorEastAsia" w:hAnsiTheme="minorEastAsia"/>
                <w:color w:val="auto"/>
                <w:kern w:val="0"/>
                <w:szCs w:val="21"/>
                <w:highlight w:val="none"/>
              </w:rPr>
            </w:pPr>
          </w:p>
        </w:tc>
        <w:tc>
          <w:tcPr>
            <w:tcW w:w="708" w:type="dxa"/>
            <w:vAlign w:val="center"/>
          </w:tcPr>
          <w:p>
            <w:pPr>
              <w:jc w:val="center"/>
              <w:rPr>
                <w:rFonts w:cs="宋体" w:asciiTheme="minorEastAsia" w:hAnsiTheme="minorEastAsia"/>
                <w:color w:val="auto"/>
                <w:kern w:val="0"/>
                <w:szCs w:val="21"/>
                <w:highlight w:val="none"/>
              </w:rPr>
            </w:pPr>
          </w:p>
        </w:tc>
        <w:tc>
          <w:tcPr>
            <w:tcW w:w="851" w:type="dxa"/>
            <w:vAlign w:val="center"/>
          </w:tcPr>
          <w:p>
            <w:pPr>
              <w:jc w:val="center"/>
              <w:rPr>
                <w:rFonts w:cs="宋体" w:asciiTheme="minorEastAsia" w:hAnsiTheme="minorEastAsia"/>
                <w:color w:val="auto"/>
                <w:kern w:val="0"/>
                <w:szCs w:val="21"/>
                <w:highlight w:val="none"/>
              </w:rPr>
            </w:pPr>
          </w:p>
        </w:tc>
        <w:tc>
          <w:tcPr>
            <w:tcW w:w="1417" w:type="dxa"/>
            <w:vAlign w:val="center"/>
          </w:tcPr>
          <w:p>
            <w:pPr>
              <w:jc w:val="center"/>
              <w:rPr>
                <w:rFonts w:cs="宋体" w:asciiTheme="minorEastAsia" w:hAnsiTheme="minorEastAsia"/>
                <w:color w:val="auto"/>
                <w:kern w:val="0"/>
                <w:szCs w:val="21"/>
                <w:highlight w:val="none"/>
              </w:rPr>
            </w:pPr>
          </w:p>
        </w:tc>
        <w:tc>
          <w:tcPr>
            <w:tcW w:w="1418" w:type="dxa"/>
            <w:tcBorders>
              <w:right w:val="single" w:color="auto" w:sz="4" w:space="0"/>
            </w:tcBorders>
            <w:vAlign w:val="center"/>
          </w:tcPr>
          <w:p>
            <w:pPr>
              <w:jc w:val="center"/>
              <w:rPr>
                <w:rFonts w:cs="宋体" w:asciiTheme="minorEastAsia" w:hAnsiTheme="minorEastAsia"/>
                <w:color w:val="auto"/>
                <w:kern w:val="0"/>
                <w:szCs w:val="21"/>
                <w:highlight w:val="none"/>
              </w:rPr>
            </w:pPr>
          </w:p>
        </w:tc>
        <w:tc>
          <w:tcPr>
            <w:tcW w:w="992" w:type="dxa"/>
            <w:tcBorders>
              <w:right w:val="single" w:color="auto" w:sz="4" w:space="0"/>
            </w:tcBorders>
            <w:vAlign w:val="center"/>
          </w:tcPr>
          <w:p>
            <w:pPr>
              <w:jc w:val="center"/>
              <w:rPr>
                <w:rFonts w:cs="宋体" w:asciiTheme="minorEastAsia" w:hAnsiTheme="minorEastAsia"/>
                <w:color w:val="auto"/>
                <w:kern w:val="0"/>
                <w:szCs w:val="21"/>
                <w:highlight w:val="none"/>
              </w:rPr>
            </w:pP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p>
        </w:tc>
      </w:tr>
    </w:tbl>
    <w:p>
      <w:pPr>
        <w:rPr>
          <w:rFonts w:cs="宋体" w:asciiTheme="minorEastAsia" w:hAnsiTheme="minorEastAsia"/>
          <w:color w:val="auto"/>
          <w:kern w:val="0"/>
          <w:szCs w:val="21"/>
          <w:highlight w:val="none"/>
        </w:rPr>
      </w:pPr>
    </w:p>
    <w:p>
      <w:pPr>
        <w:widowControl/>
        <w:jc w:val="left"/>
        <w:rPr>
          <w:rFonts w:cs="宋体" w:asciiTheme="minorEastAsia" w:hAnsiTheme="minorEastAsia"/>
          <w:color w:val="auto"/>
          <w:kern w:val="0"/>
          <w:szCs w:val="21"/>
          <w:highlight w:val="none"/>
        </w:rPr>
      </w:pPr>
      <w:r>
        <w:rPr>
          <w:rFonts w:cs="宋体" w:asciiTheme="minorEastAsia" w:hAnsiTheme="minorEastAsia"/>
          <w:color w:val="auto"/>
          <w:kern w:val="0"/>
          <w:szCs w:val="21"/>
          <w:highlight w:val="none"/>
        </w:rPr>
        <w:br w:type="page"/>
      </w:r>
    </w:p>
    <w:p>
      <w:pPr>
        <w:rPr>
          <w:rFonts w:cs="宋体" w:asciiTheme="minorEastAsia" w:hAnsiTheme="minorEastAsia"/>
          <w:color w:val="auto"/>
          <w:kern w:val="0"/>
          <w:szCs w:val="21"/>
          <w:highlight w:val="none"/>
        </w:rPr>
      </w:pPr>
    </w:p>
    <w:tbl>
      <w:tblPr>
        <w:tblStyle w:val="6"/>
        <w:tblW w:w="9854"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10"/>
        <w:gridCol w:w="3078"/>
        <w:gridCol w:w="704"/>
        <w:gridCol w:w="845"/>
        <w:gridCol w:w="1759"/>
        <w:gridCol w:w="1276"/>
        <w:gridCol w:w="850"/>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0" w:hRule="atLeast"/>
          <w:jc w:val="center"/>
        </w:trPr>
        <w:tc>
          <w:tcPr>
            <w:tcW w:w="9854" w:type="dxa"/>
            <w:gridSpan w:val="8"/>
          </w:tcPr>
          <w:p>
            <w:pPr>
              <w:jc w:val="center"/>
              <w:rPr>
                <w:rFonts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八、教学指导奖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0" w:hRule="atLeast"/>
          <w:jc w:val="center"/>
        </w:trPr>
        <w:tc>
          <w:tcPr>
            <w:tcW w:w="810"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序号</w:t>
            </w:r>
          </w:p>
        </w:tc>
        <w:tc>
          <w:tcPr>
            <w:tcW w:w="3078"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指导获奖名称</w:t>
            </w:r>
          </w:p>
        </w:tc>
        <w:tc>
          <w:tcPr>
            <w:tcW w:w="704"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级别</w:t>
            </w:r>
          </w:p>
        </w:tc>
        <w:tc>
          <w:tcPr>
            <w:tcW w:w="845"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等级</w:t>
            </w:r>
          </w:p>
        </w:tc>
        <w:tc>
          <w:tcPr>
            <w:tcW w:w="1759"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指导获奖人排序</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（本人排名）</w:t>
            </w:r>
          </w:p>
        </w:tc>
        <w:tc>
          <w:tcPr>
            <w:tcW w:w="1276"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颁奖机构</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lang w:eastAsia="zh-CN"/>
              </w:rPr>
              <w:t>（</w:t>
            </w:r>
            <w:r>
              <w:rPr>
                <w:rFonts w:hint="eastAsia" w:cs="宋体" w:asciiTheme="minorEastAsia" w:hAnsiTheme="minorEastAsia"/>
                <w:color w:val="auto"/>
                <w:kern w:val="0"/>
                <w:szCs w:val="21"/>
                <w:highlight w:val="none"/>
              </w:rPr>
              <w:t>盖章单位</w:t>
            </w:r>
            <w:r>
              <w:rPr>
                <w:rFonts w:hint="eastAsia" w:cs="宋体" w:asciiTheme="minorEastAsia" w:hAnsiTheme="minorEastAsia"/>
                <w:color w:val="auto"/>
                <w:kern w:val="0"/>
                <w:szCs w:val="21"/>
                <w:highlight w:val="none"/>
                <w:lang w:eastAsia="zh-CN"/>
              </w:rPr>
              <w:t>）</w:t>
            </w:r>
          </w:p>
        </w:tc>
        <w:tc>
          <w:tcPr>
            <w:tcW w:w="850"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时间</w:t>
            </w: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0" w:hRule="atLeast"/>
          <w:jc w:val="center"/>
        </w:trPr>
        <w:tc>
          <w:tcPr>
            <w:tcW w:w="810" w:type="dxa"/>
            <w:vAlign w:val="center"/>
          </w:tcPr>
          <w:p>
            <w:pPr>
              <w:jc w:val="center"/>
              <w:rPr>
                <w:rFonts w:cs="宋体" w:asciiTheme="minorEastAsia" w:hAnsiTheme="minorEastAsia"/>
                <w:color w:val="auto"/>
                <w:kern w:val="0"/>
                <w:szCs w:val="21"/>
                <w:highlight w:val="none"/>
              </w:rPr>
            </w:pPr>
          </w:p>
          <w:p>
            <w:pPr>
              <w:jc w:val="center"/>
              <w:rPr>
                <w:rFonts w:cs="宋体" w:asciiTheme="minorEastAsia" w:hAnsiTheme="minorEastAsia"/>
                <w:color w:val="auto"/>
                <w:kern w:val="0"/>
                <w:szCs w:val="21"/>
                <w:highlight w:val="none"/>
              </w:rPr>
            </w:pPr>
          </w:p>
        </w:tc>
        <w:tc>
          <w:tcPr>
            <w:tcW w:w="3078" w:type="dxa"/>
            <w:vAlign w:val="center"/>
          </w:tcPr>
          <w:p>
            <w:pPr>
              <w:jc w:val="center"/>
              <w:rPr>
                <w:rFonts w:cs="宋体" w:asciiTheme="minorEastAsia" w:hAnsiTheme="minorEastAsia"/>
                <w:color w:val="auto"/>
                <w:kern w:val="0"/>
                <w:szCs w:val="21"/>
                <w:highlight w:val="none"/>
              </w:rPr>
            </w:pPr>
          </w:p>
        </w:tc>
        <w:tc>
          <w:tcPr>
            <w:tcW w:w="704" w:type="dxa"/>
            <w:vAlign w:val="center"/>
          </w:tcPr>
          <w:p>
            <w:pPr>
              <w:jc w:val="center"/>
              <w:rPr>
                <w:rFonts w:cs="宋体" w:asciiTheme="minorEastAsia" w:hAnsiTheme="minorEastAsia"/>
                <w:color w:val="auto"/>
                <w:kern w:val="0"/>
                <w:szCs w:val="21"/>
                <w:highlight w:val="none"/>
              </w:rPr>
            </w:pPr>
          </w:p>
        </w:tc>
        <w:tc>
          <w:tcPr>
            <w:tcW w:w="845" w:type="dxa"/>
            <w:vAlign w:val="center"/>
          </w:tcPr>
          <w:p>
            <w:pPr>
              <w:jc w:val="center"/>
              <w:rPr>
                <w:rFonts w:cs="宋体" w:asciiTheme="minorEastAsia" w:hAnsiTheme="minorEastAsia"/>
                <w:color w:val="auto"/>
                <w:kern w:val="0"/>
                <w:szCs w:val="21"/>
                <w:highlight w:val="none"/>
              </w:rPr>
            </w:pPr>
          </w:p>
        </w:tc>
        <w:tc>
          <w:tcPr>
            <w:tcW w:w="1759" w:type="dxa"/>
            <w:vAlign w:val="center"/>
          </w:tcPr>
          <w:p>
            <w:pPr>
              <w:jc w:val="center"/>
              <w:rPr>
                <w:rFonts w:cs="宋体" w:asciiTheme="minorEastAsia" w:hAnsiTheme="minorEastAsia"/>
                <w:color w:val="auto"/>
                <w:kern w:val="0"/>
                <w:szCs w:val="21"/>
                <w:highlight w:val="none"/>
              </w:rPr>
            </w:pPr>
          </w:p>
        </w:tc>
        <w:tc>
          <w:tcPr>
            <w:tcW w:w="1276" w:type="dxa"/>
            <w:tcBorders>
              <w:right w:val="single" w:color="auto" w:sz="4" w:space="0"/>
            </w:tcBorders>
            <w:vAlign w:val="center"/>
          </w:tcPr>
          <w:p>
            <w:pPr>
              <w:jc w:val="center"/>
              <w:rPr>
                <w:rFonts w:cs="宋体" w:asciiTheme="minorEastAsia" w:hAnsiTheme="minorEastAsia"/>
                <w:color w:val="auto"/>
                <w:kern w:val="0"/>
                <w:szCs w:val="21"/>
                <w:highlight w:val="none"/>
              </w:rPr>
            </w:pPr>
          </w:p>
        </w:tc>
        <w:tc>
          <w:tcPr>
            <w:tcW w:w="850" w:type="dxa"/>
            <w:tcBorders>
              <w:right w:val="single" w:color="auto" w:sz="4" w:space="0"/>
            </w:tcBorders>
            <w:vAlign w:val="center"/>
          </w:tcPr>
          <w:p>
            <w:pPr>
              <w:jc w:val="center"/>
              <w:rPr>
                <w:rFonts w:cs="宋体" w:asciiTheme="minorEastAsia" w:hAnsiTheme="minorEastAsia"/>
                <w:color w:val="auto"/>
                <w:kern w:val="0"/>
                <w:szCs w:val="21"/>
                <w:highlight w:val="none"/>
              </w:rPr>
            </w:pP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p>
        </w:tc>
      </w:tr>
    </w:tbl>
    <w:p>
      <w:pPr>
        <w:rPr>
          <w:rFonts w:cs="宋体" w:asciiTheme="minorEastAsia" w:hAnsiTheme="minorEastAsia"/>
          <w:color w:val="auto"/>
          <w:kern w:val="0"/>
          <w:szCs w:val="21"/>
          <w:highlight w:val="none"/>
        </w:rPr>
      </w:pPr>
    </w:p>
    <w:tbl>
      <w:tblPr>
        <w:tblStyle w:val="6"/>
        <w:tblW w:w="9854"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12"/>
        <w:gridCol w:w="3091"/>
        <w:gridCol w:w="705"/>
        <w:gridCol w:w="1737"/>
        <w:gridCol w:w="1843"/>
        <w:gridCol w:w="1134"/>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0" w:hRule="atLeast"/>
          <w:jc w:val="center"/>
        </w:trPr>
        <w:tc>
          <w:tcPr>
            <w:tcW w:w="9854" w:type="dxa"/>
            <w:gridSpan w:val="7"/>
          </w:tcPr>
          <w:p>
            <w:pPr>
              <w:jc w:val="center"/>
              <w:rPr>
                <w:rFonts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九、教学案例奖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0" w:hRule="atLeast"/>
          <w:jc w:val="center"/>
        </w:trPr>
        <w:tc>
          <w:tcPr>
            <w:tcW w:w="812"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序号</w:t>
            </w:r>
          </w:p>
        </w:tc>
        <w:tc>
          <w:tcPr>
            <w:tcW w:w="3091"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获奖案例名称</w:t>
            </w:r>
          </w:p>
        </w:tc>
        <w:tc>
          <w:tcPr>
            <w:tcW w:w="705"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级别</w:t>
            </w:r>
          </w:p>
        </w:tc>
        <w:tc>
          <w:tcPr>
            <w:tcW w:w="1737"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获奖人排序</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（本人排名）</w:t>
            </w:r>
          </w:p>
        </w:tc>
        <w:tc>
          <w:tcPr>
            <w:tcW w:w="1843"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颁奖机构</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（盖章单位）</w:t>
            </w:r>
          </w:p>
        </w:tc>
        <w:tc>
          <w:tcPr>
            <w:tcW w:w="1134"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时间</w:t>
            </w: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0" w:hRule="atLeast"/>
          <w:jc w:val="center"/>
        </w:trPr>
        <w:tc>
          <w:tcPr>
            <w:tcW w:w="812" w:type="dxa"/>
          </w:tcPr>
          <w:p>
            <w:pPr>
              <w:rPr>
                <w:rFonts w:cs="宋体" w:asciiTheme="minorEastAsia" w:hAnsiTheme="minorEastAsia"/>
                <w:color w:val="auto"/>
                <w:kern w:val="0"/>
                <w:szCs w:val="21"/>
                <w:highlight w:val="none"/>
              </w:rPr>
            </w:pPr>
          </w:p>
          <w:p>
            <w:pPr>
              <w:rPr>
                <w:rFonts w:cs="宋体" w:asciiTheme="minorEastAsia" w:hAnsiTheme="minorEastAsia"/>
                <w:color w:val="auto"/>
                <w:kern w:val="0"/>
                <w:szCs w:val="21"/>
                <w:highlight w:val="none"/>
              </w:rPr>
            </w:pPr>
          </w:p>
        </w:tc>
        <w:tc>
          <w:tcPr>
            <w:tcW w:w="3091" w:type="dxa"/>
          </w:tcPr>
          <w:p>
            <w:pPr>
              <w:rPr>
                <w:rFonts w:cs="宋体" w:asciiTheme="minorEastAsia" w:hAnsiTheme="minorEastAsia"/>
                <w:color w:val="auto"/>
                <w:kern w:val="0"/>
                <w:szCs w:val="21"/>
                <w:highlight w:val="none"/>
              </w:rPr>
            </w:pPr>
          </w:p>
        </w:tc>
        <w:tc>
          <w:tcPr>
            <w:tcW w:w="705" w:type="dxa"/>
          </w:tcPr>
          <w:p>
            <w:pPr>
              <w:rPr>
                <w:rFonts w:cs="宋体" w:asciiTheme="minorEastAsia" w:hAnsiTheme="minorEastAsia"/>
                <w:color w:val="auto"/>
                <w:kern w:val="0"/>
                <w:szCs w:val="21"/>
                <w:highlight w:val="none"/>
              </w:rPr>
            </w:pPr>
          </w:p>
        </w:tc>
        <w:tc>
          <w:tcPr>
            <w:tcW w:w="1737" w:type="dxa"/>
          </w:tcPr>
          <w:p>
            <w:pPr>
              <w:rPr>
                <w:rFonts w:cs="宋体" w:asciiTheme="minorEastAsia" w:hAnsiTheme="minorEastAsia"/>
                <w:color w:val="auto"/>
                <w:kern w:val="0"/>
                <w:szCs w:val="21"/>
                <w:highlight w:val="none"/>
              </w:rPr>
            </w:pPr>
          </w:p>
        </w:tc>
        <w:tc>
          <w:tcPr>
            <w:tcW w:w="1843" w:type="dxa"/>
            <w:tcBorders>
              <w:right w:val="single" w:color="auto" w:sz="4" w:space="0"/>
            </w:tcBorders>
          </w:tcPr>
          <w:p>
            <w:pPr>
              <w:rPr>
                <w:rFonts w:cs="宋体" w:asciiTheme="minorEastAsia" w:hAnsiTheme="minorEastAsia"/>
                <w:color w:val="auto"/>
                <w:kern w:val="0"/>
                <w:szCs w:val="21"/>
                <w:highlight w:val="none"/>
              </w:rPr>
            </w:pPr>
          </w:p>
        </w:tc>
        <w:tc>
          <w:tcPr>
            <w:tcW w:w="1134" w:type="dxa"/>
            <w:tcBorders>
              <w:right w:val="single" w:color="auto" w:sz="4" w:space="0"/>
            </w:tcBorders>
          </w:tcPr>
          <w:p>
            <w:pPr>
              <w:rPr>
                <w:rFonts w:cs="宋体" w:asciiTheme="minorEastAsia" w:hAnsiTheme="minorEastAsia"/>
                <w:color w:val="auto"/>
                <w:kern w:val="0"/>
                <w:szCs w:val="21"/>
                <w:highlight w:val="none"/>
              </w:rPr>
            </w:pPr>
          </w:p>
        </w:tc>
        <w:tc>
          <w:tcPr>
            <w:tcW w:w="532" w:type="dxa"/>
            <w:tcBorders>
              <w:left w:val="single" w:color="auto" w:sz="4" w:space="0"/>
            </w:tcBorders>
          </w:tcPr>
          <w:p>
            <w:pPr>
              <w:rPr>
                <w:rFonts w:cs="宋体" w:asciiTheme="minorEastAsia" w:hAnsiTheme="minorEastAsia"/>
                <w:color w:val="auto"/>
                <w:kern w:val="0"/>
                <w:szCs w:val="21"/>
                <w:highlight w:val="none"/>
              </w:rPr>
            </w:pPr>
          </w:p>
        </w:tc>
      </w:tr>
    </w:tbl>
    <w:p>
      <w:pPr>
        <w:rPr>
          <w:rFonts w:cs="宋体" w:asciiTheme="minorEastAsia" w:hAnsiTheme="minorEastAsia"/>
          <w:b/>
          <w:color w:val="auto"/>
          <w:kern w:val="0"/>
          <w:szCs w:val="21"/>
          <w:highlight w:val="none"/>
        </w:rPr>
      </w:pPr>
    </w:p>
    <w:tbl>
      <w:tblPr>
        <w:tblStyle w:val="6"/>
        <w:tblW w:w="9854"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16"/>
        <w:gridCol w:w="3104"/>
        <w:gridCol w:w="866"/>
        <w:gridCol w:w="689"/>
        <w:gridCol w:w="1721"/>
        <w:gridCol w:w="1276"/>
        <w:gridCol w:w="850"/>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0" w:hRule="atLeast"/>
          <w:jc w:val="center"/>
        </w:trPr>
        <w:tc>
          <w:tcPr>
            <w:tcW w:w="9854" w:type="dxa"/>
            <w:gridSpan w:val="8"/>
          </w:tcPr>
          <w:p>
            <w:pPr>
              <w:jc w:val="center"/>
              <w:rPr>
                <w:rFonts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十、优秀论文指导奖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0" w:hRule="atLeast"/>
          <w:jc w:val="center"/>
        </w:trPr>
        <w:tc>
          <w:tcPr>
            <w:tcW w:w="816"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序号</w:t>
            </w:r>
          </w:p>
        </w:tc>
        <w:tc>
          <w:tcPr>
            <w:tcW w:w="3104"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指导论文获奖名称</w:t>
            </w:r>
          </w:p>
        </w:tc>
        <w:tc>
          <w:tcPr>
            <w:tcW w:w="866"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硕士/博士</w:t>
            </w:r>
          </w:p>
        </w:tc>
        <w:tc>
          <w:tcPr>
            <w:tcW w:w="689"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级别</w:t>
            </w:r>
          </w:p>
        </w:tc>
        <w:tc>
          <w:tcPr>
            <w:tcW w:w="1721"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指导获奖人排序</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（本人排名）</w:t>
            </w:r>
          </w:p>
        </w:tc>
        <w:tc>
          <w:tcPr>
            <w:tcW w:w="1276"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颁奖机构</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lang w:eastAsia="zh-CN"/>
              </w:rPr>
              <w:t>（</w:t>
            </w:r>
            <w:r>
              <w:rPr>
                <w:rFonts w:hint="eastAsia" w:cs="宋体" w:asciiTheme="minorEastAsia" w:hAnsiTheme="minorEastAsia"/>
                <w:color w:val="auto"/>
                <w:kern w:val="0"/>
                <w:szCs w:val="21"/>
                <w:highlight w:val="none"/>
              </w:rPr>
              <w:t>盖章单位</w:t>
            </w:r>
            <w:r>
              <w:rPr>
                <w:rFonts w:hint="eastAsia" w:cs="宋体" w:asciiTheme="minorEastAsia" w:hAnsiTheme="minorEastAsia"/>
                <w:color w:val="auto"/>
                <w:kern w:val="0"/>
                <w:szCs w:val="21"/>
                <w:highlight w:val="none"/>
                <w:lang w:eastAsia="zh-CN"/>
              </w:rPr>
              <w:t>）</w:t>
            </w:r>
          </w:p>
        </w:tc>
        <w:tc>
          <w:tcPr>
            <w:tcW w:w="850"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时间</w:t>
            </w: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0" w:hRule="atLeast"/>
          <w:jc w:val="center"/>
        </w:trPr>
        <w:tc>
          <w:tcPr>
            <w:tcW w:w="816" w:type="dxa"/>
            <w:vAlign w:val="center"/>
          </w:tcPr>
          <w:p>
            <w:pPr>
              <w:jc w:val="center"/>
              <w:rPr>
                <w:rFonts w:cs="宋体" w:asciiTheme="minorEastAsia" w:hAnsiTheme="minorEastAsia"/>
                <w:color w:val="auto"/>
                <w:kern w:val="0"/>
                <w:szCs w:val="21"/>
                <w:highlight w:val="none"/>
              </w:rPr>
            </w:pPr>
          </w:p>
          <w:p>
            <w:pPr>
              <w:jc w:val="center"/>
              <w:rPr>
                <w:rFonts w:cs="宋体" w:asciiTheme="minorEastAsia" w:hAnsiTheme="minorEastAsia"/>
                <w:color w:val="auto"/>
                <w:kern w:val="0"/>
                <w:szCs w:val="21"/>
                <w:highlight w:val="none"/>
              </w:rPr>
            </w:pPr>
          </w:p>
        </w:tc>
        <w:tc>
          <w:tcPr>
            <w:tcW w:w="3104" w:type="dxa"/>
            <w:vAlign w:val="center"/>
          </w:tcPr>
          <w:p>
            <w:pPr>
              <w:jc w:val="center"/>
              <w:rPr>
                <w:rFonts w:cs="宋体" w:asciiTheme="minorEastAsia" w:hAnsiTheme="minorEastAsia"/>
                <w:color w:val="auto"/>
                <w:kern w:val="0"/>
                <w:szCs w:val="21"/>
                <w:highlight w:val="none"/>
              </w:rPr>
            </w:pPr>
          </w:p>
        </w:tc>
        <w:tc>
          <w:tcPr>
            <w:tcW w:w="866" w:type="dxa"/>
            <w:vAlign w:val="center"/>
          </w:tcPr>
          <w:p>
            <w:pPr>
              <w:jc w:val="center"/>
              <w:rPr>
                <w:rFonts w:cs="宋体" w:asciiTheme="minorEastAsia" w:hAnsiTheme="minorEastAsia"/>
                <w:color w:val="auto"/>
                <w:kern w:val="0"/>
                <w:szCs w:val="21"/>
                <w:highlight w:val="none"/>
              </w:rPr>
            </w:pPr>
          </w:p>
        </w:tc>
        <w:tc>
          <w:tcPr>
            <w:tcW w:w="689" w:type="dxa"/>
            <w:vAlign w:val="center"/>
          </w:tcPr>
          <w:p>
            <w:pPr>
              <w:jc w:val="center"/>
              <w:rPr>
                <w:rFonts w:cs="宋体" w:asciiTheme="minorEastAsia" w:hAnsiTheme="minorEastAsia"/>
                <w:color w:val="auto"/>
                <w:kern w:val="0"/>
                <w:szCs w:val="21"/>
                <w:highlight w:val="none"/>
              </w:rPr>
            </w:pPr>
          </w:p>
        </w:tc>
        <w:tc>
          <w:tcPr>
            <w:tcW w:w="1721" w:type="dxa"/>
            <w:vAlign w:val="center"/>
          </w:tcPr>
          <w:p>
            <w:pPr>
              <w:jc w:val="center"/>
              <w:rPr>
                <w:rFonts w:cs="宋体" w:asciiTheme="minorEastAsia" w:hAnsiTheme="minorEastAsia"/>
                <w:color w:val="auto"/>
                <w:kern w:val="0"/>
                <w:szCs w:val="21"/>
                <w:highlight w:val="none"/>
              </w:rPr>
            </w:pPr>
          </w:p>
        </w:tc>
        <w:tc>
          <w:tcPr>
            <w:tcW w:w="1276" w:type="dxa"/>
            <w:tcBorders>
              <w:right w:val="single" w:color="auto" w:sz="4" w:space="0"/>
            </w:tcBorders>
            <w:vAlign w:val="center"/>
          </w:tcPr>
          <w:p>
            <w:pPr>
              <w:jc w:val="center"/>
              <w:rPr>
                <w:rFonts w:cs="宋体" w:asciiTheme="minorEastAsia" w:hAnsiTheme="minorEastAsia"/>
                <w:color w:val="auto"/>
                <w:kern w:val="0"/>
                <w:szCs w:val="21"/>
                <w:highlight w:val="none"/>
              </w:rPr>
            </w:pPr>
          </w:p>
        </w:tc>
        <w:tc>
          <w:tcPr>
            <w:tcW w:w="850" w:type="dxa"/>
            <w:tcBorders>
              <w:right w:val="single" w:color="auto" w:sz="4" w:space="0"/>
            </w:tcBorders>
            <w:vAlign w:val="center"/>
          </w:tcPr>
          <w:p>
            <w:pPr>
              <w:jc w:val="center"/>
              <w:rPr>
                <w:rFonts w:cs="宋体" w:asciiTheme="minorEastAsia" w:hAnsiTheme="minorEastAsia"/>
                <w:color w:val="auto"/>
                <w:kern w:val="0"/>
                <w:szCs w:val="21"/>
                <w:highlight w:val="none"/>
              </w:rPr>
            </w:pP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p>
        </w:tc>
      </w:tr>
    </w:tbl>
    <w:p>
      <w:pPr>
        <w:rPr>
          <w:rFonts w:cs="宋体" w:asciiTheme="minorEastAsia" w:hAnsiTheme="minorEastAsia"/>
          <w:color w:val="auto"/>
          <w:kern w:val="0"/>
          <w:szCs w:val="21"/>
          <w:highlight w:val="none"/>
        </w:rPr>
      </w:pPr>
    </w:p>
    <w:p>
      <w:pPr>
        <w:rPr>
          <w:rFonts w:asciiTheme="minorEastAsia" w:hAnsiTheme="minorEastAsia"/>
          <w:color w:val="auto"/>
          <w:szCs w:val="21"/>
          <w:highlight w:val="none"/>
        </w:rPr>
      </w:pPr>
      <w:r>
        <w:rPr>
          <w:rFonts w:hint="eastAsia" w:asciiTheme="minorEastAsia" w:hAnsiTheme="minorEastAsia"/>
          <w:color w:val="auto"/>
          <w:szCs w:val="21"/>
          <w:highlight w:val="none"/>
        </w:rPr>
        <w:br w:type="page"/>
      </w:r>
    </w:p>
    <w:tbl>
      <w:tblPr>
        <w:tblStyle w:val="5"/>
        <w:tblW w:w="9654" w:type="dxa"/>
        <w:jc w:val="center"/>
        <w:tblLayout w:type="fixed"/>
        <w:tblCellMar>
          <w:top w:w="0" w:type="dxa"/>
          <w:left w:w="108" w:type="dxa"/>
          <w:bottom w:w="0" w:type="dxa"/>
          <w:right w:w="108" w:type="dxa"/>
        </w:tblCellMar>
      </w:tblPr>
      <w:tblGrid>
        <w:gridCol w:w="1420"/>
        <w:gridCol w:w="1430"/>
        <w:gridCol w:w="2127"/>
        <w:gridCol w:w="1134"/>
        <w:gridCol w:w="708"/>
        <w:gridCol w:w="709"/>
        <w:gridCol w:w="709"/>
        <w:gridCol w:w="709"/>
        <w:gridCol w:w="708"/>
      </w:tblGrid>
      <w:tr>
        <w:tblPrEx>
          <w:tblCellMar>
            <w:top w:w="0" w:type="dxa"/>
            <w:left w:w="108" w:type="dxa"/>
            <w:bottom w:w="0" w:type="dxa"/>
            <w:right w:w="108" w:type="dxa"/>
          </w:tblCellMar>
        </w:tblPrEx>
        <w:trPr>
          <w:trHeight w:val="1065" w:hRule="atLeast"/>
          <w:jc w:val="center"/>
        </w:trPr>
        <w:tc>
          <w:tcPr>
            <w:tcW w:w="9654" w:type="dxa"/>
            <w:gridSpan w:val="9"/>
            <w:tcBorders>
              <w:bottom w:val="single" w:color="auto" w:sz="4" w:space="0"/>
            </w:tcBorders>
            <w:shd w:val="clear" w:color="auto" w:fill="auto"/>
            <w:vAlign w:val="center"/>
          </w:tcPr>
          <w:p>
            <w:pPr>
              <w:widowControl/>
              <w:spacing w:line="440" w:lineRule="exact"/>
              <w:jc w:val="center"/>
              <w:rPr>
                <w:rFonts w:ascii="黑体" w:hAnsi="黑体" w:eastAsia="黑体" w:cs="宋体"/>
                <w:b/>
                <w:bCs/>
                <w:color w:val="auto"/>
                <w:kern w:val="0"/>
                <w:sz w:val="32"/>
                <w:szCs w:val="32"/>
                <w:highlight w:val="none"/>
              </w:rPr>
            </w:pPr>
            <w:r>
              <w:rPr>
                <w:rFonts w:hint="eastAsia" w:ascii="黑体" w:hAnsi="黑体" w:eastAsia="黑体" w:cs="宋体"/>
                <w:bCs/>
                <w:color w:val="auto"/>
                <w:kern w:val="0"/>
                <w:sz w:val="32"/>
                <w:szCs w:val="32"/>
                <w:highlight w:val="none"/>
              </w:rPr>
              <w:t xml:space="preserve">任现职以来科研创新能力评价计分汇总表2-1 </w:t>
            </w:r>
            <w:r>
              <w:rPr>
                <w:rFonts w:hint="eastAsia" w:ascii="黑体" w:hAnsi="黑体" w:eastAsia="黑体" w:cs="宋体"/>
                <w:b/>
                <w:bCs/>
                <w:color w:val="auto"/>
                <w:kern w:val="0"/>
                <w:sz w:val="32"/>
                <w:szCs w:val="32"/>
                <w:highlight w:val="none"/>
              </w:rPr>
              <w:t xml:space="preserve">                                                                                                                      </w:t>
            </w:r>
            <w:r>
              <w:rPr>
                <w:rFonts w:hint="eastAsia" w:ascii="仿宋_GB2312" w:hAnsi="黑体" w:eastAsia="仿宋_GB2312" w:cs="Courier New"/>
                <w:color w:val="auto"/>
                <w:kern w:val="0"/>
                <w:sz w:val="32"/>
                <w:szCs w:val="32"/>
                <w:highlight w:val="none"/>
              </w:rPr>
              <w:t>（社会科学类）</w:t>
            </w:r>
          </w:p>
        </w:tc>
      </w:tr>
      <w:tr>
        <w:tblPrEx>
          <w:tblCellMar>
            <w:top w:w="0" w:type="dxa"/>
            <w:left w:w="108" w:type="dxa"/>
            <w:bottom w:w="0" w:type="dxa"/>
            <w:right w:w="108" w:type="dxa"/>
          </w:tblCellMar>
        </w:tblPrEx>
        <w:trPr>
          <w:trHeight w:val="945" w:hRule="atLeast"/>
          <w:jc w:val="center"/>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指标等级</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指标分值</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取得数量</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个人申报得分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二级学院审核得分</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职能部门审核得分</w:t>
            </w:r>
          </w:p>
        </w:tc>
      </w:tr>
      <w:tr>
        <w:tblPrEx>
          <w:tblCellMar>
            <w:top w:w="0" w:type="dxa"/>
            <w:left w:w="108" w:type="dxa"/>
            <w:bottom w:w="0" w:type="dxa"/>
            <w:right w:w="108" w:type="dxa"/>
          </w:tblCellMar>
        </w:tblPrEx>
        <w:trPr>
          <w:trHeight w:val="285" w:hRule="atLeast"/>
          <w:jc w:val="center"/>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A级（国家级项目）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lang w:val="en-US" w:eastAsia="zh-CN"/>
              </w:rPr>
              <w:t>200</w:t>
            </w: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B级（国家级项目）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C级（省级项目）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　</w:t>
            </w:r>
            <w:r>
              <w:rPr>
                <w:rFonts w:hint="eastAsia" w:ascii="宋体" w:hAnsi="宋体" w:eastAsia="宋体" w:cs="宋体"/>
                <w:color w:val="auto"/>
                <w:kern w:val="0"/>
                <w:sz w:val="24"/>
                <w:szCs w:val="24"/>
                <w:highlight w:val="none"/>
                <w:lang w:val="en-US" w:eastAsia="zh-CN"/>
              </w:rPr>
              <w:t>2</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85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D级（地厅级项目）</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20，本级别最高40封顶</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E级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E1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E2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E3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60</w:t>
            </w: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D级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E级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F级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　</w:t>
            </w:r>
            <w:r>
              <w:rPr>
                <w:rFonts w:hint="eastAsia" w:ascii="宋体" w:hAnsi="宋体" w:eastAsia="宋体" w:cs="宋体"/>
                <w:color w:val="auto"/>
                <w:kern w:val="0"/>
                <w:sz w:val="24"/>
                <w:szCs w:val="24"/>
                <w:highlight w:val="none"/>
                <w:lang w:val="en-US" w:eastAsia="zh-CN"/>
              </w:rPr>
              <w:t>3</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　</w:t>
            </w:r>
            <w:r>
              <w:rPr>
                <w:rFonts w:hint="eastAsia" w:ascii="宋体" w:hAnsi="宋体" w:eastAsia="宋体" w:cs="宋体"/>
                <w:color w:val="auto"/>
                <w:kern w:val="0"/>
                <w:sz w:val="24"/>
                <w:szCs w:val="24"/>
                <w:highlight w:val="none"/>
                <w:lang w:val="en-US" w:eastAsia="zh-CN"/>
              </w:rPr>
              <w:t>1</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450</w:t>
            </w: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150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　</w:t>
            </w:r>
            <w:r>
              <w:rPr>
                <w:rFonts w:hint="eastAsia" w:ascii="宋体" w:hAnsi="宋体" w:eastAsia="宋体" w:cs="宋体"/>
                <w:color w:val="auto"/>
                <w:kern w:val="0"/>
                <w:sz w:val="24"/>
                <w:szCs w:val="24"/>
                <w:highlight w:val="none"/>
                <w:lang w:val="en-US" w:eastAsia="zh-CN"/>
              </w:rPr>
              <w:t>1</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（部委奖）</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（省级奖）</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五、应用成果</w:t>
            </w: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bl>
    <w:p>
      <w:pPr>
        <w:rPr>
          <w:color w:val="auto"/>
          <w:highlight w:val="none"/>
        </w:rPr>
      </w:pPr>
    </w:p>
    <w:p>
      <w:pPr>
        <w:rPr>
          <w:color w:val="auto"/>
          <w:highlight w:val="none"/>
        </w:rPr>
      </w:pPr>
    </w:p>
    <w:p>
      <w:pPr>
        <w:rPr>
          <w:color w:val="auto"/>
          <w:highlight w:val="none"/>
        </w:rPr>
      </w:pPr>
    </w:p>
    <w:tbl>
      <w:tblPr>
        <w:tblStyle w:val="5"/>
        <w:tblW w:w="9654" w:type="dxa"/>
        <w:jc w:val="center"/>
        <w:tblLayout w:type="fixed"/>
        <w:tblCellMar>
          <w:top w:w="0" w:type="dxa"/>
          <w:left w:w="108" w:type="dxa"/>
          <w:bottom w:w="0" w:type="dxa"/>
          <w:right w:w="108" w:type="dxa"/>
        </w:tblCellMar>
      </w:tblPr>
      <w:tblGrid>
        <w:gridCol w:w="736"/>
        <w:gridCol w:w="680"/>
        <w:gridCol w:w="1426"/>
        <w:gridCol w:w="2121"/>
        <w:gridCol w:w="297"/>
        <w:gridCol w:w="837"/>
        <w:gridCol w:w="708"/>
        <w:gridCol w:w="712"/>
        <w:gridCol w:w="709"/>
        <w:gridCol w:w="709"/>
        <w:gridCol w:w="719"/>
      </w:tblGrid>
      <w:tr>
        <w:tblPrEx>
          <w:tblCellMar>
            <w:top w:w="0" w:type="dxa"/>
            <w:left w:w="108" w:type="dxa"/>
            <w:bottom w:w="0" w:type="dxa"/>
            <w:right w:w="108" w:type="dxa"/>
          </w:tblCellMar>
        </w:tblPrEx>
        <w:trPr>
          <w:trHeight w:val="1065" w:hRule="atLeast"/>
          <w:jc w:val="center"/>
        </w:trPr>
        <w:tc>
          <w:tcPr>
            <w:tcW w:w="9654" w:type="dxa"/>
            <w:gridSpan w:val="11"/>
            <w:tcBorders>
              <w:bottom w:val="single" w:color="auto" w:sz="4" w:space="0"/>
            </w:tcBorders>
            <w:shd w:val="clear" w:color="auto" w:fill="auto"/>
            <w:vAlign w:val="center"/>
          </w:tcPr>
          <w:p>
            <w:pPr>
              <w:widowControl/>
              <w:spacing w:line="360" w:lineRule="exact"/>
              <w:jc w:val="center"/>
              <w:rPr>
                <w:rFonts w:ascii="黑体" w:hAnsi="黑体" w:eastAsia="黑体" w:cs="宋体"/>
                <w:b/>
                <w:bCs/>
                <w:color w:val="auto"/>
                <w:kern w:val="0"/>
                <w:sz w:val="32"/>
                <w:szCs w:val="32"/>
                <w:highlight w:val="none"/>
              </w:rPr>
            </w:pPr>
            <w:r>
              <w:rPr>
                <w:rFonts w:hint="eastAsia" w:ascii="黑体" w:hAnsi="黑体" w:eastAsia="黑体" w:cs="宋体"/>
                <w:bCs/>
                <w:color w:val="auto"/>
                <w:kern w:val="0"/>
                <w:sz w:val="32"/>
                <w:szCs w:val="32"/>
                <w:highlight w:val="none"/>
              </w:rPr>
              <w:t xml:space="preserve">任现职以来科研创新能力评价计分汇总表2-2 </w:t>
            </w:r>
            <w:r>
              <w:rPr>
                <w:rFonts w:hint="eastAsia" w:ascii="黑体" w:hAnsi="黑体" w:eastAsia="黑体" w:cs="宋体"/>
                <w:b/>
                <w:bCs/>
                <w:color w:val="auto"/>
                <w:kern w:val="0"/>
                <w:sz w:val="32"/>
                <w:szCs w:val="32"/>
                <w:highlight w:val="none"/>
              </w:rPr>
              <w:t xml:space="preserve">                                                                                                                      </w:t>
            </w:r>
            <w:r>
              <w:rPr>
                <w:rFonts w:hint="eastAsia" w:ascii="仿宋_GB2312" w:hAnsi="黑体" w:eastAsia="仿宋_GB2312" w:cs="Courier New"/>
                <w:color w:val="auto"/>
                <w:kern w:val="0"/>
                <w:sz w:val="32"/>
                <w:szCs w:val="32"/>
                <w:highlight w:val="none"/>
              </w:rPr>
              <w:t>（社会科学类）</w:t>
            </w:r>
          </w:p>
        </w:tc>
      </w:tr>
      <w:tr>
        <w:tblPrEx>
          <w:tblCellMar>
            <w:top w:w="0" w:type="dxa"/>
            <w:left w:w="108" w:type="dxa"/>
            <w:bottom w:w="0" w:type="dxa"/>
            <w:right w:w="108" w:type="dxa"/>
          </w:tblCellMar>
        </w:tblPrEx>
        <w:trPr>
          <w:trHeight w:val="945" w:hRule="atLeast"/>
          <w:jc w:val="center"/>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指标等级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指标分值</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取得数量</w:t>
            </w:r>
          </w:p>
        </w:tc>
        <w:tc>
          <w:tcPr>
            <w:tcW w:w="71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个人申报得分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二级学院审核得分</w:t>
            </w:r>
          </w:p>
        </w:tc>
        <w:tc>
          <w:tcPr>
            <w:tcW w:w="71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职能部门审核得分</w:t>
            </w:r>
          </w:p>
        </w:tc>
      </w:tr>
      <w:tr>
        <w:tblPrEx>
          <w:tblCellMar>
            <w:top w:w="0" w:type="dxa"/>
            <w:left w:w="108" w:type="dxa"/>
            <w:bottom w:w="0" w:type="dxa"/>
            <w:right w:w="108" w:type="dxa"/>
          </w:tblCellMar>
        </w:tblPrEx>
        <w:trPr>
          <w:trHeight w:val="603" w:hRule="atLeast"/>
          <w:jc w:val="center"/>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金奖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555" w:hRule="atLeast"/>
          <w:jc w:val="center"/>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银奖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63" w:hRule="atLeast"/>
          <w:jc w:val="center"/>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铜奖</w:t>
            </w:r>
            <w:r>
              <w:rPr>
                <w:rFonts w:hint="eastAsia" w:ascii="宋体" w:hAnsi="宋体" w:eastAsia="宋体" w:cs="宋体"/>
                <w:color w:val="auto"/>
                <w:kern w:val="0"/>
                <w:sz w:val="24"/>
                <w:szCs w:val="24"/>
                <w:highlight w:val="none"/>
              </w:rPr>
              <w:br w:type="page"/>
            </w:r>
            <w:r>
              <w:rPr>
                <w:rFonts w:hint="eastAsia" w:ascii="宋体" w:hAnsi="宋体" w:eastAsia="宋体" w:cs="宋体"/>
                <w:color w:val="auto"/>
                <w:kern w:val="0"/>
                <w:sz w:val="24"/>
                <w:szCs w:val="24"/>
                <w:highlight w:val="none"/>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430" w:hRule="atLeast"/>
          <w:jc w:val="center"/>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35" w:hRule="atLeast"/>
          <w:jc w:val="center"/>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获奖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230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44" w:hRule="atLeast"/>
          <w:jc w:val="center"/>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51" w:hRule="atLeast"/>
          <w:jc w:val="center"/>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金奖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46" w:hRule="atLeast"/>
          <w:jc w:val="center"/>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银奖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681" w:hRule="atLeast"/>
          <w:jc w:val="center"/>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铜奖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63" w:hRule="atLeast"/>
          <w:jc w:val="center"/>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优秀奖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699" w:hRule="atLeast"/>
          <w:jc w:val="center"/>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获奖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（不设奖级）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53" w:hRule="atLeast"/>
          <w:jc w:val="center"/>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61" w:hRule="atLeast"/>
          <w:jc w:val="center"/>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金奖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55" w:hRule="atLeast"/>
          <w:jc w:val="center"/>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银奖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49" w:hRule="atLeast"/>
          <w:jc w:val="center"/>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铜奖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57" w:hRule="atLeast"/>
          <w:jc w:val="center"/>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优秀奖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51" w:hRule="atLeast"/>
          <w:jc w:val="center"/>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获奖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（不设奖级）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441" w:hRule="atLeast"/>
          <w:jc w:val="center"/>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405" w:hRule="atLeast"/>
          <w:jc w:val="center"/>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righ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初始科研总分</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p>
        </w:tc>
        <w:tc>
          <w:tcPr>
            <w:tcW w:w="71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53" w:hRule="atLeast"/>
          <w:jc w:val="center"/>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最后科研总分</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p>
        </w:tc>
        <w:tc>
          <w:tcPr>
            <w:tcW w:w="71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p>
        </w:tc>
      </w:tr>
    </w:tbl>
    <w:p>
      <w:pP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当【学术论文分值】超过【初始科研总分】的60%时，需将此项分值按【初始科研总分】的60%计入个人【最后科研总分】（只折算一次）。</w:t>
      </w:r>
    </w:p>
    <w:p>
      <w:pPr>
        <w:rPr>
          <w:color w:val="auto"/>
          <w:highlight w:val="none"/>
        </w:rPr>
      </w:pPr>
      <w:r>
        <w:rPr>
          <w:rFonts w:hint="eastAsia" w:ascii="宋体" w:hAnsi="宋体" w:eastAsia="宋体" w:cs="宋体"/>
          <w:color w:val="auto"/>
          <w:kern w:val="0"/>
          <w:sz w:val="24"/>
          <w:szCs w:val="24"/>
          <w:highlight w:val="none"/>
        </w:rPr>
        <w:t>二级单位审核者签名：                     职能部门审核者签名：</w:t>
      </w:r>
    </w:p>
    <w:tbl>
      <w:tblPr>
        <w:tblStyle w:val="5"/>
        <w:tblW w:w="9654" w:type="dxa"/>
        <w:jc w:val="center"/>
        <w:tblLayout w:type="fixed"/>
        <w:tblCellMar>
          <w:top w:w="0" w:type="dxa"/>
          <w:left w:w="108" w:type="dxa"/>
          <w:bottom w:w="0" w:type="dxa"/>
          <w:right w:w="108" w:type="dxa"/>
        </w:tblCellMar>
      </w:tblPr>
      <w:tblGrid>
        <w:gridCol w:w="1520"/>
        <w:gridCol w:w="1060"/>
        <w:gridCol w:w="1830"/>
        <w:gridCol w:w="1275"/>
        <w:gridCol w:w="709"/>
        <w:gridCol w:w="851"/>
        <w:gridCol w:w="708"/>
        <w:gridCol w:w="851"/>
        <w:gridCol w:w="850"/>
      </w:tblGrid>
      <w:tr>
        <w:tblPrEx>
          <w:tblCellMar>
            <w:top w:w="0" w:type="dxa"/>
            <w:left w:w="108" w:type="dxa"/>
            <w:bottom w:w="0" w:type="dxa"/>
            <w:right w:w="108" w:type="dxa"/>
          </w:tblCellMar>
        </w:tblPrEx>
        <w:trPr>
          <w:trHeight w:val="510" w:hRule="atLeast"/>
          <w:jc w:val="center"/>
        </w:trPr>
        <w:tc>
          <w:tcPr>
            <w:tcW w:w="9654" w:type="dxa"/>
            <w:gridSpan w:val="9"/>
            <w:tcBorders>
              <w:top w:val="nil"/>
              <w:left w:val="nil"/>
              <w:bottom w:val="single" w:color="auto" w:sz="4" w:space="0"/>
              <w:right w:val="nil"/>
            </w:tcBorders>
            <w:shd w:val="clear" w:color="auto" w:fill="auto"/>
            <w:vAlign w:val="center"/>
          </w:tcPr>
          <w:p>
            <w:pPr>
              <w:widowControl/>
              <w:spacing w:line="440" w:lineRule="exact"/>
              <w:jc w:val="center"/>
              <w:rPr>
                <w:rFonts w:ascii="黑体" w:hAnsi="黑体" w:eastAsia="黑体" w:cs="宋体"/>
                <w:bCs/>
                <w:color w:val="auto"/>
                <w:kern w:val="0"/>
                <w:sz w:val="40"/>
                <w:szCs w:val="40"/>
                <w:highlight w:val="none"/>
              </w:rPr>
            </w:pPr>
            <w:r>
              <w:rPr>
                <w:rFonts w:hint="eastAsia" w:ascii="黑体" w:hAnsi="黑体" w:eastAsia="黑体" w:cs="宋体"/>
                <w:bCs/>
                <w:color w:val="auto"/>
                <w:kern w:val="0"/>
                <w:sz w:val="32"/>
                <w:szCs w:val="32"/>
                <w:highlight w:val="none"/>
              </w:rPr>
              <w:t>任现职以来科研创新能力评价计分汇总表2-1</w:t>
            </w:r>
            <w:r>
              <w:rPr>
                <w:rFonts w:hint="eastAsia" w:ascii="黑体" w:hAnsi="黑体" w:eastAsia="黑体" w:cs="宋体"/>
                <w:bCs/>
                <w:color w:val="auto"/>
                <w:kern w:val="0"/>
                <w:sz w:val="40"/>
                <w:szCs w:val="40"/>
                <w:highlight w:val="none"/>
              </w:rPr>
              <w:t xml:space="preserve">                                                                                             </w:t>
            </w:r>
            <w:r>
              <w:rPr>
                <w:rFonts w:hint="eastAsia" w:ascii="仿宋_GB2312" w:hAnsi="黑体" w:eastAsia="仿宋_GB2312" w:cs="宋体"/>
                <w:bCs/>
                <w:color w:val="auto"/>
                <w:kern w:val="0"/>
                <w:sz w:val="32"/>
                <w:szCs w:val="32"/>
                <w:highlight w:val="none"/>
              </w:rPr>
              <w:t>（自然科学类）</w:t>
            </w:r>
          </w:p>
        </w:tc>
      </w:tr>
      <w:tr>
        <w:tblPrEx>
          <w:tblCellMar>
            <w:top w:w="0" w:type="dxa"/>
            <w:left w:w="108" w:type="dxa"/>
            <w:bottom w:w="0" w:type="dxa"/>
            <w:right w:w="108" w:type="dxa"/>
          </w:tblCellMar>
        </w:tblPrEx>
        <w:trPr>
          <w:trHeight w:val="570" w:hRule="atLeast"/>
          <w:jc w:val="center"/>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w:t>
            </w:r>
            <w:r>
              <w:rPr>
                <w:rFonts w:hint="eastAsia" w:ascii="宋体" w:hAnsi="宋体" w:eastAsia="宋体" w:cs="宋体"/>
                <w:b/>
                <w:bCs/>
                <w:color w:val="auto"/>
                <w:kern w:val="0"/>
                <w:sz w:val="24"/>
                <w:szCs w:val="24"/>
                <w:highlight w:val="none"/>
              </w:rPr>
              <w:br w:type="textWrapping"/>
            </w:r>
            <w:r>
              <w:rPr>
                <w:rFonts w:hint="eastAsia" w:ascii="宋体" w:hAnsi="宋体" w:eastAsia="宋体" w:cs="宋体"/>
                <w:b/>
                <w:bCs/>
                <w:color w:val="auto"/>
                <w:kern w:val="0"/>
                <w:sz w:val="24"/>
                <w:szCs w:val="24"/>
                <w:highlight w:val="none"/>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指标等级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指标分值</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取得成绩</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指标得分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个人申报得分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二级学院审核得分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职能部门审核得分</w:t>
            </w:r>
          </w:p>
        </w:tc>
      </w:tr>
      <w:tr>
        <w:tblPrEx>
          <w:tblCellMar>
            <w:top w:w="0" w:type="dxa"/>
            <w:left w:w="108" w:type="dxa"/>
            <w:bottom w:w="0" w:type="dxa"/>
            <w:right w:w="108" w:type="dxa"/>
          </w:tblCellMar>
        </w:tblPrEx>
        <w:trPr>
          <w:trHeight w:val="285" w:hRule="atLeast"/>
          <w:jc w:val="center"/>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A级（国家级项目）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449"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3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B级（国家级项目）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1500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C级（省级项目）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85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D级（地厅级项目）</w:t>
            </w:r>
          </w:p>
        </w:tc>
        <w:tc>
          <w:tcPr>
            <w:tcW w:w="12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20，本级别最高40封顶</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E级</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E1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500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E2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E3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D级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E级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F级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150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bl>
    <w:p>
      <w:pPr>
        <w:rPr>
          <w:color w:val="auto"/>
          <w:highlight w:val="none"/>
        </w:rPr>
      </w:pPr>
    </w:p>
    <w:p>
      <w:pPr>
        <w:widowControl/>
        <w:jc w:val="left"/>
        <w:rPr>
          <w:color w:val="auto"/>
          <w:highlight w:val="none"/>
        </w:rPr>
      </w:pPr>
      <w:r>
        <w:rPr>
          <w:color w:val="auto"/>
          <w:highlight w:val="none"/>
        </w:rPr>
        <w:br w:type="page"/>
      </w:r>
    </w:p>
    <w:p>
      <w:pPr>
        <w:rPr>
          <w:color w:val="auto"/>
          <w:highlight w:val="none"/>
        </w:rPr>
      </w:pPr>
    </w:p>
    <w:tbl>
      <w:tblPr>
        <w:tblStyle w:val="5"/>
        <w:tblW w:w="9654" w:type="dxa"/>
        <w:jc w:val="center"/>
        <w:tblLayout w:type="fixed"/>
        <w:tblCellMar>
          <w:top w:w="0" w:type="dxa"/>
          <w:left w:w="108" w:type="dxa"/>
          <w:bottom w:w="0" w:type="dxa"/>
          <w:right w:w="108" w:type="dxa"/>
        </w:tblCellMar>
      </w:tblPr>
      <w:tblGrid>
        <w:gridCol w:w="1059"/>
        <w:gridCol w:w="459"/>
        <w:gridCol w:w="1060"/>
        <w:gridCol w:w="1828"/>
        <w:gridCol w:w="145"/>
        <w:gridCol w:w="1130"/>
        <w:gridCol w:w="709"/>
        <w:gridCol w:w="855"/>
        <w:gridCol w:w="708"/>
        <w:gridCol w:w="851"/>
        <w:gridCol w:w="850"/>
      </w:tblGrid>
      <w:tr>
        <w:trPr>
          <w:trHeight w:val="510" w:hRule="atLeast"/>
          <w:jc w:val="center"/>
        </w:trPr>
        <w:tc>
          <w:tcPr>
            <w:tcW w:w="9654" w:type="dxa"/>
            <w:gridSpan w:val="11"/>
            <w:tcBorders>
              <w:top w:val="nil"/>
              <w:left w:val="nil"/>
              <w:bottom w:val="single" w:color="auto" w:sz="4" w:space="0"/>
              <w:right w:val="nil"/>
            </w:tcBorders>
            <w:shd w:val="clear" w:color="auto" w:fill="auto"/>
            <w:vAlign w:val="center"/>
          </w:tcPr>
          <w:p>
            <w:pPr>
              <w:widowControl/>
              <w:spacing w:line="440" w:lineRule="exact"/>
              <w:jc w:val="center"/>
              <w:rPr>
                <w:rFonts w:ascii="黑体" w:hAnsi="黑体" w:eastAsia="黑体" w:cs="宋体"/>
                <w:bCs/>
                <w:color w:val="auto"/>
                <w:kern w:val="0"/>
                <w:sz w:val="40"/>
                <w:szCs w:val="40"/>
                <w:highlight w:val="none"/>
              </w:rPr>
            </w:pPr>
            <w:r>
              <w:rPr>
                <w:rFonts w:hint="eastAsia" w:ascii="黑体" w:hAnsi="黑体" w:eastAsia="黑体" w:cs="宋体"/>
                <w:bCs/>
                <w:color w:val="auto"/>
                <w:kern w:val="0"/>
                <w:sz w:val="32"/>
                <w:szCs w:val="32"/>
                <w:highlight w:val="none"/>
              </w:rPr>
              <w:t>任现职以来科研创新能力评价计分汇总表2-2</w:t>
            </w:r>
            <w:r>
              <w:rPr>
                <w:rFonts w:hint="eastAsia" w:ascii="黑体" w:hAnsi="黑体" w:eastAsia="黑体" w:cs="宋体"/>
                <w:bCs/>
                <w:color w:val="auto"/>
                <w:kern w:val="0"/>
                <w:sz w:val="40"/>
                <w:szCs w:val="40"/>
                <w:highlight w:val="none"/>
              </w:rPr>
              <w:t xml:space="preserve">                                                                                             </w:t>
            </w:r>
            <w:r>
              <w:rPr>
                <w:rFonts w:hint="eastAsia" w:ascii="仿宋_GB2312" w:hAnsi="黑体" w:eastAsia="仿宋_GB2312" w:cs="宋体"/>
                <w:bCs/>
                <w:color w:val="auto"/>
                <w:kern w:val="0"/>
                <w:sz w:val="32"/>
                <w:szCs w:val="32"/>
                <w:highlight w:val="none"/>
              </w:rPr>
              <w:t>（自然科学类）</w:t>
            </w:r>
          </w:p>
        </w:tc>
      </w:tr>
      <w:tr>
        <w:tblPrEx>
          <w:tblCellMar>
            <w:top w:w="0" w:type="dxa"/>
            <w:left w:w="108" w:type="dxa"/>
            <w:bottom w:w="0" w:type="dxa"/>
            <w:right w:w="108" w:type="dxa"/>
          </w:tblCellMar>
        </w:tblPrEx>
        <w:trPr>
          <w:trHeight w:val="570" w:hRule="atLeast"/>
          <w:jc w:val="center"/>
        </w:trPr>
        <w:tc>
          <w:tcPr>
            <w:tcW w:w="151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w:t>
            </w:r>
            <w:r>
              <w:rPr>
                <w:rFonts w:hint="eastAsia" w:ascii="宋体" w:hAnsi="宋体" w:eastAsia="宋体" w:cs="宋体"/>
                <w:b/>
                <w:bCs/>
                <w:color w:val="auto"/>
                <w:kern w:val="0"/>
                <w:sz w:val="24"/>
                <w:szCs w:val="24"/>
                <w:highlight w:val="none"/>
              </w:rPr>
              <w:br w:type="textWrapping"/>
            </w:r>
            <w:r>
              <w:rPr>
                <w:rFonts w:hint="eastAsia" w:ascii="宋体" w:hAnsi="宋体" w:eastAsia="宋体" w:cs="宋体"/>
                <w:b/>
                <w:bCs/>
                <w:color w:val="auto"/>
                <w:kern w:val="0"/>
                <w:sz w:val="24"/>
                <w:szCs w:val="24"/>
                <w:highlight w:val="none"/>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指标等级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指标分值</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取得成绩</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指标得分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个人申报得分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二级学院审核得分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职能部门审核得分</w:t>
            </w:r>
          </w:p>
        </w:tc>
      </w:tr>
      <w:tr>
        <w:tblPrEx>
          <w:tblCellMar>
            <w:top w:w="0" w:type="dxa"/>
            <w:left w:w="108" w:type="dxa"/>
            <w:bottom w:w="0" w:type="dxa"/>
            <w:right w:w="108" w:type="dxa"/>
          </w:tblCellMar>
        </w:tblPrEx>
        <w:trPr>
          <w:trHeight w:val="285" w:hRule="atLeast"/>
          <w:jc w:val="center"/>
        </w:trPr>
        <w:tc>
          <w:tcPr>
            <w:tcW w:w="1518"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A级（国家奖）</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285" w:hRule="atLeast"/>
          <w:jc w:val="center"/>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 w:val="24"/>
                <w:szCs w:val="24"/>
                <w:highlight w:val="none"/>
              </w:rPr>
            </w:pPr>
            <w:r>
              <w:rPr>
                <w:rFonts w:hint="eastAsia" w:ascii="仿宋" w:hAnsi="仿宋" w:eastAsia="仿宋"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其他类</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vAlign w:val="center"/>
          </w:tcPr>
          <w:p>
            <w:pPr>
              <w:widowControl/>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B级（部委奖）</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70" w:hRule="atLeast"/>
          <w:jc w:val="center"/>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70" w:hRule="atLeast"/>
          <w:jc w:val="center"/>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70" w:hRule="atLeast"/>
          <w:jc w:val="center"/>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其他类</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auto"/>
                <w:kern w:val="0"/>
                <w:szCs w:val="21"/>
                <w:highlight w:val="none"/>
              </w:rPr>
            </w:pPr>
            <w:r>
              <w:rPr>
                <w:rFonts w:hint="eastAsia" w:ascii="仿宋" w:hAnsi="仿宋" w:eastAsia="仿宋" w:cs="宋体"/>
                <w:color w:val="auto"/>
                <w:kern w:val="0"/>
                <w:szCs w:val="21"/>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五、应用成果</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285" w:hRule="atLeast"/>
          <w:jc w:val="center"/>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六、知识产权</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285" w:hRule="atLeast"/>
          <w:jc w:val="center"/>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53" w:hRule="atLeast"/>
          <w:jc w:val="center"/>
        </w:trPr>
        <w:tc>
          <w:tcPr>
            <w:tcW w:w="568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color w:val="auto"/>
                <w:kern w:val="0"/>
                <w:sz w:val="24"/>
                <w:szCs w:val="24"/>
                <w:highlight w:val="none"/>
              </w:rPr>
            </w:pPr>
          </w:p>
        </w:tc>
        <w:tc>
          <w:tcPr>
            <w:tcW w:w="855" w:type="dxa"/>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color w:val="auto"/>
                <w:kern w:val="0"/>
                <w:sz w:val="24"/>
                <w:szCs w:val="24"/>
                <w:highlight w:val="none"/>
              </w:rPr>
            </w:pP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53" w:hRule="atLeast"/>
          <w:jc w:val="center"/>
        </w:trPr>
        <w:tc>
          <w:tcPr>
            <w:tcW w:w="7245"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righ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初始科研总分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53" w:hRule="atLeast"/>
          <w:jc w:val="center"/>
        </w:trPr>
        <w:tc>
          <w:tcPr>
            <w:tcW w:w="455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最后科研总分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p>
        </w:tc>
      </w:tr>
    </w:tbl>
    <w:p>
      <w:pP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当【学术论文分值】超过【初始科研总分】的60%时，需将此项分值按【初始科研总分】的60%计入个人【最后科研总分】（只折算一次）。</w:t>
      </w:r>
    </w:p>
    <w:p>
      <w:pPr>
        <w:rPr>
          <w:rFonts w:ascii="宋体" w:hAnsi="宋体" w:eastAsia="宋体" w:cs="宋体"/>
          <w:color w:val="auto"/>
          <w:kern w:val="0"/>
          <w:sz w:val="24"/>
          <w:szCs w:val="24"/>
          <w:highlight w:val="none"/>
        </w:rPr>
      </w:pPr>
    </w:p>
    <w:p>
      <w:pPr>
        <w:rPr>
          <w:color w:val="auto"/>
          <w:highlight w:val="none"/>
        </w:rPr>
      </w:pPr>
      <w:r>
        <w:rPr>
          <w:rFonts w:hint="eastAsia" w:ascii="宋体" w:hAnsi="宋体" w:eastAsia="宋体" w:cs="宋体"/>
          <w:color w:val="auto"/>
          <w:kern w:val="0"/>
          <w:sz w:val="24"/>
          <w:szCs w:val="24"/>
          <w:highlight w:val="none"/>
        </w:rPr>
        <w:t>二级单位审核者签名：                     职能部门审核者签名：</w:t>
      </w:r>
    </w:p>
    <w:p>
      <w:pPr>
        <w:rPr>
          <w:color w:val="auto"/>
          <w:highlight w:val="none"/>
        </w:rPr>
      </w:pPr>
    </w:p>
    <w:p>
      <w:pPr>
        <w:rPr>
          <w:color w:val="auto"/>
          <w:highlight w:val="none"/>
        </w:rPr>
      </w:pPr>
    </w:p>
    <w:p>
      <w:pPr>
        <w:widowControl/>
        <w:jc w:val="left"/>
        <w:rPr>
          <w:color w:val="auto"/>
          <w:highlight w:val="none"/>
        </w:rPr>
      </w:pPr>
      <w:r>
        <w:rPr>
          <w:color w:val="auto"/>
          <w:highlight w:val="none"/>
        </w:rPr>
        <w:br w:type="page"/>
      </w:r>
    </w:p>
    <w:tbl>
      <w:tblPr>
        <w:tblStyle w:val="6"/>
        <w:tblW w:w="9781"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jc w:val="center"/>
        </w:trPr>
        <w:tc>
          <w:tcPr>
            <w:tcW w:w="9781" w:type="dxa"/>
            <w:gridSpan w:val="11"/>
            <w:tcBorders>
              <w:tl2br w:val="nil"/>
              <w:tr2bl w:val="nil"/>
            </w:tcBorders>
            <w:vAlign w:val="center"/>
          </w:tcPr>
          <w:p>
            <w:pPr>
              <w:spacing w:line="300" w:lineRule="exact"/>
              <w:jc w:val="center"/>
              <w:rPr>
                <w:rFonts w:ascii="仿宋_GB2312" w:eastAsia="仿宋"/>
                <w:color w:val="auto"/>
                <w:szCs w:val="21"/>
                <w:highlight w:val="none"/>
              </w:rPr>
            </w:pPr>
            <w:r>
              <w:rPr>
                <w:rFonts w:hint="eastAsia" w:ascii="黑体" w:hAnsi="黑体" w:eastAsia="黑体" w:cs="黑体"/>
                <w:b/>
                <w:bCs/>
                <w:color w:val="auto"/>
                <w:sz w:val="24"/>
                <w:szCs w:val="24"/>
                <w:highlight w:val="none"/>
              </w:rPr>
              <w:t>任现职以来的科研业绩情况</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jc w:val="center"/>
        </w:trPr>
        <w:tc>
          <w:tcPr>
            <w:tcW w:w="9781" w:type="dxa"/>
            <w:gridSpan w:val="11"/>
            <w:tcBorders>
              <w:tl2br w:val="nil"/>
              <w:tr2bl w:val="nil"/>
            </w:tcBorders>
            <w:vAlign w:val="center"/>
          </w:tcPr>
          <w:p>
            <w:pPr>
              <w:jc w:val="center"/>
              <w:rPr>
                <w:color w:val="auto"/>
                <w:highlight w:val="none"/>
              </w:rPr>
            </w:pPr>
            <w:r>
              <w:rPr>
                <w:rFonts w:hint="eastAsia"/>
                <w:b/>
                <w:bCs/>
                <w:color w:val="auto"/>
                <w:highlight w:val="none"/>
              </w:rPr>
              <w:t>一、科研项目</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576" w:type="dxa"/>
            <w:tcBorders>
              <w:tl2br w:val="nil"/>
              <w:tr2bl w:val="nil"/>
            </w:tcBorders>
            <w:vAlign w:val="center"/>
          </w:tcPr>
          <w:p>
            <w:pPr>
              <w:jc w:val="center"/>
              <w:rPr>
                <w:rFonts w:eastAsia="宋体"/>
                <w:b/>
                <w:bCs/>
                <w:color w:val="auto"/>
                <w:highlight w:val="none"/>
              </w:rPr>
            </w:pPr>
            <w:r>
              <w:rPr>
                <w:rFonts w:hint="eastAsia" w:eastAsia="宋体"/>
                <w:b/>
                <w:bCs/>
                <w:color w:val="auto"/>
                <w:highlight w:val="none"/>
              </w:rPr>
              <w:t>类别</w:t>
            </w:r>
          </w:p>
        </w:tc>
        <w:tc>
          <w:tcPr>
            <w:tcW w:w="478" w:type="dxa"/>
            <w:tcBorders>
              <w:tl2br w:val="nil"/>
              <w:tr2bl w:val="nil"/>
            </w:tcBorders>
            <w:vAlign w:val="center"/>
          </w:tcPr>
          <w:p>
            <w:pPr>
              <w:jc w:val="center"/>
              <w:rPr>
                <w:b/>
                <w:bCs/>
                <w:color w:val="auto"/>
                <w:highlight w:val="none"/>
              </w:rPr>
            </w:pPr>
            <w:r>
              <w:rPr>
                <w:rFonts w:hint="eastAsia"/>
                <w:b/>
                <w:bCs/>
                <w:color w:val="auto"/>
                <w:highlight w:val="none"/>
              </w:rPr>
              <w:t>序号</w:t>
            </w:r>
          </w:p>
        </w:tc>
        <w:tc>
          <w:tcPr>
            <w:tcW w:w="736" w:type="dxa"/>
            <w:tcBorders>
              <w:tl2br w:val="nil"/>
              <w:tr2bl w:val="nil"/>
            </w:tcBorders>
            <w:vAlign w:val="center"/>
          </w:tcPr>
          <w:p>
            <w:pPr>
              <w:jc w:val="center"/>
              <w:rPr>
                <w:b/>
                <w:bCs/>
                <w:color w:val="auto"/>
                <w:highlight w:val="none"/>
              </w:rPr>
            </w:pPr>
            <w:r>
              <w:rPr>
                <w:rFonts w:hint="eastAsia"/>
                <w:b/>
                <w:bCs/>
                <w:color w:val="auto"/>
                <w:highlight w:val="none"/>
              </w:rPr>
              <w:t>项目等级</w:t>
            </w:r>
          </w:p>
        </w:tc>
        <w:tc>
          <w:tcPr>
            <w:tcW w:w="2196" w:type="dxa"/>
            <w:tcBorders>
              <w:tl2br w:val="nil"/>
              <w:tr2bl w:val="nil"/>
            </w:tcBorders>
            <w:vAlign w:val="center"/>
          </w:tcPr>
          <w:p>
            <w:pPr>
              <w:jc w:val="center"/>
              <w:rPr>
                <w:b/>
                <w:bCs/>
                <w:color w:val="auto"/>
                <w:highlight w:val="none"/>
              </w:rPr>
            </w:pPr>
            <w:r>
              <w:rPr>
                <w:rFonts w:hint="eastAsia"/>
                <w:b/>
                <w:bCs/>
                <w:color w:val="auto"/>
                <w:highlight w:val="none"/>
              </w:rPr>
              <w:t>项目名称</w:t>
            </w:r>
          </w:p>
        </w:tc>
        <w:tc>
          <w:tcPr>
            <w:tcW w:w="1036" w:type="dxa"/>
            <w:tcBorders>
              <w:tl2br w:val="nil"/>
              <w:tr2bl w:val="nil"/>
            </w:tcBorders>
            <w:vAlign w:val="center"/>
          </w:tcPr>
          <w:p>
            <w:pPr>
              <w:jc w:val="center"/>
              <w:rPr>
                <w:b/>
                <w:bCs/>
                <w:color w:val="auto"/>
                <w:highlight w:val="none"/>
              </w:rPr>
            </w:pPr>
            <w:r>
              <w:rPr>
                <w:rFonts w:hint="eastAsia"/>
                <w:b/>
                <w:bCs/>
                <w:color w:val="auto"/>
                <w:highlight w:val="none"/>
              </w:rPr>
              <w:t>批准号</w:t>
            </w:r>
          </w:p>
        </w:tc>
        <w:tc>
          <w:tcPr>
            <w:tcW w:w="932" w:type="dxa"/>
            <w:tcBorders>
              <w:tl2br w:val="nil"/>
              <w:tr2bl w:val="nil"/>
            </w:tcBorders>
            <w:vAlign w:val="center"/>
          </w:tcPr>
          <w:p>
            <w:pPr>
              <w:jc w:val="center"/>
              <w:rPr>
                <w:b/>
                <w:bCs/>
                <w:color w:val="auto"/>
                <w:highlight w:val="none"/>
              </w:rPr>
            </w:pPr>
            <w:r>
              <w:rPr>
                <w:rFonts w:hint="eastAsia"/>
                <w:b/>
                <w:bCs/>
                <w:color w:val="auto"/>
                <w:highlight w:val="none"/>
              </w:rPr>
              <w:t>项目</w:t>
            </w:r>
          </w:p>
          <w:p>
            <w:pPr>
              <w:jc w:val="center"/>
              <w:rPr>
                <w:b/>
                <w:bCs/>
                <w:color w:val="auto"/>
                <w:highlight w:val="none"/>
              </w:rPr>
            </w:pPr>
            <w:r>
              <w:rPr>
                <w:rFonts w:hint="eastAsia"/>
                <w:b/>
                <w:bCs/>
                <w:color w:val="auto"/>
                <w:highlight w:val="none"/>
              </w:rPr>
              <w:t>来源</w:t>
            </w:r>
          </w:p>
        </w:tc>
        <w:tc>
          <w:tcPr>
            <w:tcW w:w="850" w:type="dxa"/>
            <w:tcBorders>
              <w:tl2br w:val="nil"/>
              <w:tr2bl w:val="nil"/>
            </w:tcBorders>
            <w:vAlign w:val="center"/>
          </w:tcPr>
          <w:p>
            <w:pPr>
              <w:jc w:val="center"/>
              <w:rPr>
                <w:b/>
                <w:bCs/>
                <w:color w:val="auto"/>
                <w:highlight w:val="none"/>
              </w:rPr>
            </w:pPr>
            <w:r>
              <w:rPr>
                <w:rFonts w:hint="eastAsia"/>
                <w:b/>
                <w:bCs/>
                <w:color w:val="auto"/>
                <w:highlight w:val="none"/>
              </w:rPr>
              <w:t>立项</w:t>
            </w:r>
          </w:p>
          <w:p>
            <w:pPr>
              <w:jc w:val="center"/>
              <w:rPr>
                <w:rFonts w:eastAsia="宋体"/>
                <w:b/>
                <w:bCs/>
                <w:color w:val="auto"/>
                <w:highlight w:val="none"/>
              </w:rPr>
            </w:pPr>
            <w:r>
              <w:rPr>
                <w:rFonts w:hint="eastAsia"/>
                <w:b/>
                <w:bCs/>
                <w:color w:val="auto"/>
                <w:highlight w:val="none"/>
              </w:rPr>
              <w:t>年月</w:t>
            </w:r>
          </w:p>
        </w:tc>
        <w:tc>
          <w:tcPr>
            <w:tcW w:w="851" w:type="dxa"/>
            <w:tcBorders>
              <w:tl2br w:val="nil"/>
              <w:tr2bl w:val="nil"/>
            </w:tcBorders>
            <w:vAlign w:val="center"/>
          </w:tcPr>
          <w:p>
            <w:pPr>
              <w:jc w:val="center"/>
              <w:rPr>
                <w:rFonts w:eastAsia="宋体"/>
                <w:b/>
                <w:bCs/>
                <w:color w:val="auto"/>
                <w:highlight w:val="none"/>
              </w:rPr>
            </w:pPr>
            <w:r>
              <w:rPr>
                <w:rFonts w:hint="eastAsia"/>
                <w:b/>
                <w:bCs/>
                <w:color w:val="auto"/>
                <w:highlight w:val="none"/>
              </w:rPr>
              <w:t>立项经费（万元）</w:t>
            </w:r>
          </w:p>
        </w:tc>
        <w:tc>
          <w:tcPr>
            <w:tcW w:w="709" w:type="dxa"/>
            <w:tcBorders>
              <w:tl2br w:val="nil"/>
              <w:tr2bl w:val="nil"/>
            </w:tcBorders>
            <w:vAlign w:val="center"/>
          </w:tcPr>
          <w:p>
            <w:pPr>
              <w:jc w:val="center"/>
              <w:rPr>
                <w:b/>
                <w:bCs/>
                <w:color w:val="auto"/>
                <w:highlight w:val="none"/>
              </w:rPr>
            </w:pPr>
            <w:r>
              <w:rPr>
                <w:rFonts w:hint="eastAsia"/>
                <w:b/>
                <w:bCs/>
                <w:color w:val="auto"/>
                <w:highlight w:val="none"/>
              </w:rPr>
              <w:t>是否</w:t>
            </w:r>
          </w:p>
          <w:p>
            <w:pPr>
              <w:jc w:val="center"/>
              <w:rPr>
                <w:rFonts w:eastAsia="宋体"/>
                <w:b/>
                <w:bCs/>
                <w:color w:val="auto"/>
                <w:highlight w:val="none"/>
              </w:rPr>
            </w:pPr>
            <w:r>
              <w:rPr>
                <w:rFonts w:hint="eastAsia"/>
                <w:b/>
                <w:bCs/>
                <w:color w:val="auto"/>
                <w:highlight w:val="none"/>
              </w:rPr>
              <w:t>主持</w:t>
            </w:r>
          </w:p>
        </w:tc>
        <w:tc>
          <w:tcPr>
            <w:tcW w:w="708" w:type="dxa"/>
            <w:tcBorders>
              <w:tl2br w:val="nil"/>
              <w:tr2bl w:val="nil"/>
            </w:tcBorders>
            <w:vAlign w:val="center"/>
          </w:tcPr>
          <w:p>
            <w:pPr>
              <w:widowControl/>
              <w:jc w:val="center"/>
              <w:rPr>
                <w:rFonts w:eastAsia="宋体"/>
                <w:b/>
                <w:bCs/>
                <w:color w:val="auto"/>
                <w:highlight w:val="none"/>
              </w:rPr>
            </w:pPr>
            <w:r>
              <w:rPr>
                <w:rFonts w:hint="eastAsia" w:eastAsia="宋体"/>
                <w:b/>
                <w:bCs/>
                <w:color w:val="auto"/>
                <w:highlight w:val="none"/>
              </w:rPr>
              <w:t>是否</w:t>
            </w:r>
          </w:p>
          <w:p>
            <w:pPr>
              <w:widowControl/>
              <w:jc w:val="center"/>
              <w:rPr>
                <w:rFonts w:eastAsia="宋体"/>
                <w:b/>
                <w:bCs/>
                <w:color w:val="auto"/>
                <w:highlight w:val="none"/>
              </w:rPr>
            </w:pPr>
            <w:r>
              <w:rPr>
                <w:rFonts w:hint="eastAsia" w:eastAsia="宋体"/>
                <w:b/>
                <w:bCs/>
                <w:color w:val="auto"/>
                <w:highlight w:val="none"/>
              </w:rPr>
              <w:t>结项</w:t>
            </w:r>
          </w:p>
        </w:tc>
        <w:tc>
          <w:tcPr>
            <w:tcW w:w="709" w:type="dxa"/>
            <w:tcBorders>
              <w:tl2br w:val="nil"/>
              <w:tr2bl w:val="nil"/>
            </w:tcBorders>
            <w:vAlign w:val="center"/>
          </w:tcPr>
          <w:p>
            <w:pPr>
              <w:widowControl/>
              <w:jc w:val="center"/>
              <w:rPr>
                <w:rFonts w:eastAsia="宋体"/>
                <w:b/>
                <w:bCs/>
                <w:color w:val="auto"/>
                <w:highlight w:val="none"/>
              </w:rPr>
            </w:pPr>
            <w:r>
              <w:rPr>
                <w:rFonts w:hint="eastAsia" w:eastAsia="宋体"/>
                <w:b/>
                <w:bCs/>
                <w:color w:val="auto"/>
                <w:highlight w:val="none"/>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jc w:val="center"/>
        </w:trPr>
        <w:tc>
          <w:tcPr>
            <w:tcW w:w="576" w:type="dxa"/>
            <w:vMerge w:val="restart"/>
            <w:tcBorders>
              <w:tl2br w:val="nil"/>
              <w:tr2bl w:val="nil"/>
            </w:tcBorders>
            <w:vAlign w:val="center"/>
          </w:tcPr>
          <w:p>
            <w:pPr>
              <w:jc w:val="center"/>
              <w:rPr>
                <w:b/>
                <w:bCs/>
                <w:color w:val="auto"/>
                <w:highlight w:val="none"/>
              </w:rPr>
            </w:pPr>
            <w:r>
              <w:rPr>
                <w:rFonts w:hint="eastAsia"/>
                <w:b/>
                <w:bCs/>
                <w:color w:val="auto"/>
                <w:highlight w:val="none"/>
              </w:rPr>
              <w:t>可计分</w:t>
            </w:r>
          </w:p>
        </w:tc>
        <w:tc>
          <w:tcPr>
            <w:tcW w:w="478" w:type="dxa"/>
            <w:tcBorders>
              <w:tl2br w:val="nil"/>
              <w:tr2bl w:val="nil"/>
            </w:tcBorders>
            <w:vAlign w:val="center"/>
          </w:tcPr>
          <w:p>
            <w:pPr>
              <w:rPr>
                <w:rFonts w:hint="eastAsia" w:eastAsiaTheme="minorEastAsia"/>
                <w:color w:val="auto"/>
                <w:highlight w:val="none"/>
                <w:lang w:val="en-US" w:eastAsia="zh-CN"/>
              </w:rPr>
            </w:pPr>
            <w:r>
              <w:rPr>
                <w:rFonts w:hint="eastAsia"/>
                <w:color w:val="auto"/>
                <w:highlight w:val="none"/>
                <w:lang w:val="en-US" w:eastAsia="zh-CN"/>
              </w:rPr>
              <w:t>1</w:t>
            </w:r>
          </w:p>
        </w:tc>
        <w:tc>
          <w:tcPr>
            <w:tcW w:w="736" w:type="dxa"/>
            <w:tcBorders>
              <w:tl2br w:val="nil"/>
              <w:tr2bl w:val="nil"/>
            </w:tcBorders>
            <w:vAlign w:val="center"/>
          </w:tcPr>
          <w:p>
            <w:pPr>
              <w:rPr>
                <w:color w:val="auto"/>
                <w:highlight w:val="none"/>
              </w:rPr>
            </w:pPr>
            <w:r>
              <w:rPr>
                <w:rFonts w:hint="eastAsia"/>
                <w:lang w:val="en-US" w:eastAsia="zh-CN"/>
              </w:rPr>
              <w:t>C3</w:t>
            </w:r>
          </w:p>
        </w:tc>
        <w:tc>
          <w:tcPr>
            <w:tcW w:w="2196" w:type="dxa"/>
            <w:tcBorders>
              <w:tl2br w:val="nil"/>
              <w:tr2bl w:val="nil"/>
            </w:tcBorders>
            <w:vAlign w:val="center"/>
          </w:tcPr>
          <w:p>
            <w:pPr>
              <w:rPr>
                <w:color w:val="auto"/>
                <w:highlight w:val="none"/>
              </w:rPr>
            </w:pPr>
            <w:r>
              <w:rPr>
                <w:rFonts w:hint="eastAsia"/>
                <w:lang w:val="en-US" w:eastAsia="zh-CN"/>
              </w:rPr>
              <w:t>习近平妇女发展思想研究</w:t>
            </w:r>
          </w:p>
        </w:tc>
        <w:tc>
          <w:tcPr>
            <w:tcW w:w="1036" w:type="dxa"/>
            <w:tcBorders>
              <w:tl2br w:val="nil"/>
              <w:tr2bl w:val="nil"/>
            </w:tcBorders>
            <w:vAlign w:val="center"/>
          </w:tcPr>
          <w:p>
            <w:pPr>
              <w:rPr>
                <w:color w:val="auto"/>
                <w:highlight w:val="none"/>
              </w:rPr>
            </w:pPr>
            <w:r>
              <w:rPr>
                <w:rFonts w:hint="eastAsia"/>
                <w:lang w:val="en-US" w:eastAsia="zh-CN"/>
              </w:rPr>
              <w:t>HNSK（JD）17-38</w:t>
            </w:r>
          </w:p>
        </w:tc>
        <w:tc>
          <w:tcPr>
            <w:tcW w:w="932" w:type="dxa"/>
            <w:tcBorders>
              <w:tl2br w:val="nil"/>
              <w:tr2bl w:val="nil"/>
            </w:tcBorders>
            <w:vAlign w:val="center"/>
          </w:tcPr>
          <w:p>
            <w:pPr>
              <w:rPr>
                <w:rFonts w:hint="default" w:asciiTheme="minorHAnsi" w:hAnsiTheme="minorHAnsi" w:eastAsiaTheme="minorEastAsia" w:cstheme="minorBidi"/>
                <w:kern w:val="2"/>
                <w:sz w:val="21"/>
                <w:szCs w:val="22"/>
                <w:lang w:val="en-US" w:eastAsia="zh-CN" w:bidi="ar-SA"/>
              </w:rPr>
            </w:pPr>
            <w:r>
              <w:rPr>
                <w:rFonts w:hint="eastAsia"/>
                <w:lang w:val="en-US" w:eastAsia="zh-CN"/>
              </w:rPr>
              <w:t>省社科</w:t>
            </w:r>
          </w:p>
        </w:tc>
        <w:tc>
          <w:tcPr>
            <w:tcW w:w="850" w:type="dxa"/>
            <w:tcBorders>
              <w:tl2br w:val="nil"/>
              <w:tr2bl w:val="nil"/>
            </w:tcBorders>
            <w:vAlign w:val="center"/>
          </w:tcPr>
          <w:p>
            <w:pPr>
              <w:rPr>
                <w:rFonts w:hint="default" w:asciiTheme="minorHAnsi" w:hAnsiTheme="minorHAnsi" w:eastAsiaTheme="minorEastAsia" w:cstheme="minorBidi"/>
                <w:kern w:val="2"/>
                <w:sz w:val="21"/>
                <w:szCs w:val="22"/>
                <w:lang w:val="en-US" w:eastAsia="zh-CN" w:bidi="ar-SA"/>
              </w:rPr>
            </w:pPr>
            <w:r>
              <w:rPr>
                <w:rFonts w:hint="eastAsia"/>
                <w:lang w:val="en-US" w:eastAsia="zh-CN"/>
              </w:rPr>
              <w:t>2017年</w:t>
            </w:r>
          </w:p>
        </w:tc>
        <w:tc>
          <w:tcPr>
            <w:tcW w:w="851" w:type="dxa"/>
            <w:tcBorders>
              <w:tl2br w:val="nil"/>
              <w:tr2bl w:val="nil"/>
            </w:tcBorders>
            <w:vAlign w:val="center"/>
          </w:tcPr>
          <w:p>
            <w:pPr>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自筹</w:t>
            </w:r>
          </w:p>
        </w:tc>
        <w:tc>
          <w:tcPr>
            <w:tcW w:w="709" w:type="dxa"/>
            <w:tcBorders>
              <w:tl2br w:val="nil"/>
              <w:tr2bl w:val="nil"/>
            </w:tcBorders>
            <w:vAlign w:val="center"/>
          </w:tcPr>
          <w:p>
            <w:pPr>
              <w:rPr>
                <w:rFonts w:hint="eastAsia" w:eastAsiaTheme="minorEastAsia"/>
                <w:color w:val="auto"/>
                <w:highlight w:val="none"/>
                <w:lang w:val="en-US" w:eastAsia="zh-CN"/>
              </w:rPr>
            </w:pPr>
            <w:r>
              <w:rPr>
                <w:rFonts w:hint="eastAsia"/>
                <w:color w:val="auto"/>
                <w:highlight w:val="none"/>
                <w:lang w:val="en-US" w:eastAsia="zh-CN"/>
              </w:rPr>
              <w:t>主持</w:t>
            </w:r>
          </w:p>
        </w:tc>
        <w:tc>
          <w:tcPr>
            <w:tcW w:w="708" w:type="dxa"/>
            <w:tcBorders>
              <w:tl2br w:val="nil"/>
              <w:tr2bl w:val="nil"/>
            </w:tcBorders>
            <w:vAlign w:val="center"/>
          </w:tcPr>
          <w:p>
            <w:pPr>
              <w:rPr>
                <w:rFonts w:hint="default" w:eastAsiaTheme="minorEastAsia"/>
                <w:color w:val="auto"/>
                <w:highlight w:val="none"/>
                <w:lang w:val="en-US" w:eastAsia="zh-CN"/>
              </w:rPr>
            </w:pPr>
            <w:r>
              <w:rPr>
                <w:rFonts w:hint="eastAsia"/>
                <w:color w:val="auto"/>
                <w:highlight w:val="none"/>
                <w:lang w:val="en-US" w:eastAsia="zh-CN"/>
              </w:rPr>
              <w:t>是</w:t>
            </w:r>
          </w:p>
        </w:tc>
        <w:tc>
          <w:tcPr>
            <w:tcW w:w="709" w:type="dxa"/>
            <w:tcBorders>
              <w:tl2br w:val="nil"/>
              <w:tr2bl w:val="nil"/>
            </w:tcBorders>
            <w:vAlign w:val="center"/>
          </w:tcPr>
          <w:p>
            <w:pPr>
              <w:rPr>
                <w:rFonts w:hint="default" w:eastAsiaTheme="minorEastAsia"/>
                <w:color w:val="auto"/>
                <w:highlight w:val="none"/>
                <w:lang w:val="en-US" w:eastAsia="zh-CN"/>
              </w:rPr>
            </w:pPr>
            <w:r>
              <w:rPr>
                <w:rFonts w:hint="eastAsia"/>
                <w:color w:val="auto"/>
                <w:highlight w:val="none"/>
                <w:lang w:val="en-US" w:eastAsia="zh-CN"/>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jc w:val="center"/>
        </w:trPr>
        <w:tc>
          <w:tcPr>
            <w:tcW w:w="576" w:type="dxa"/>
            <w:vMerge w:val="continue"/>
            <w:tcBorders>
              <w:tl2br w:val="nil"/>
              <w:tr2bl w:val="nil"/>
            </w:tcBorders>
            <w:vAlign w:val="center"/>
          </w:tcPr>
          <w:p>
            <w:pPr>
              <w:jc w:val="center"/>
              <w:rPr>
                <w:b/>
                <w:bCs/>
                <w:color w:val="auto"/>
                <w:highlight w:val="none"/>
              </w:rPr>
            </w:pPr>
          </w:p>
        </w:tc>
        <w:tc>
          <w:tcPr>
            <w:tcW w:w="478" w:type="dxa"/>
            <w:tcBorders>
              <w:tl2br w:val="nil"/>
              <w:tr2bl w:val="nil"/>
            </w:tcBorders>
            <w:vAlign w:val="center"/>
          </w:tcPr>
          <w:p>
            <w:pPr>
              <w:rPr>
                <w:rFonts w:hint="eastAsia" w:eastAsiaTheme="minorEastAsia"/>
                <w:color w:val="auto"/>
                <w:highlight w:val="none"/>
                <w:lang w:val="en-US" w:eastAsia="zh-CN"/>
              </w:rPr>
            </w:pPr>
            <w:r>
              <w:rPr>
                <w:rFonts w:hint="eastAsia"/>
                <w:color w:val="auto"/>
                <w:highlight w:val="none"/>
                <w:lang w:val="en-US" w:eastAsia="zh-CN"/>
              </w:rPr>
              <w:t>2</w:t>
            </w:r>
          </w:p>
        </w:tc>
        <w:tc>
          <w:tcPr>
            <w:tcW w:w="736" w:type="dxa"/>
            <w:tcBorders>
              <w:tl2br w:val="nil"/>
              <w:tr2bl w:val="nil"/>
            </w:tcBorders>
            <w:vAlign w:val="center"/>
          </w:tcPr>
          <w:p>
            <w:pPr>
              <w:rPr>
                <w:color w:val="auto"/>
                <w:highlight w:val="none"/>
              </w:rPr>
            </w:pPr>
            <w:r>
              <w:rPr>
                <w:rFonts w:hint="eastAsia"/>
                <w:lang w:val="en-US" w:eastAsia="zh-CN"/>
              </w:rPr>
              <w:t>C3</w:t>
            </w:r>
          </w:p>
        </w:tc>
        <w:tc>
          <w:tcPr>
            <w:tcW w:w="2196" w:type="dxa"/>
            <w:tcBorders>
              <w:tl2br w:val="nil"/>
              <w:tr2bl w:val="nil"/>
            </w:tcBorders>
            <w:vAlign w:val="center"/>
          </w:tcPr>
          <w:p>
            <w:pPr>
              <w:rPr>
                <w:rFonts w:hint="default" w:eastAsiaTheme="minorEastAsia"/>
                <w:color w:val="auto"/>
                <w:highlight w:val="none"/>
                <w:lang w:val="en-US" w:eastAsia="zh-CN"/>
              </w:rPr>
            </w:pPr>
            <w:r>
              <w:rPr>
                <w:rFonts w:hint="eastAsia"/>
                <w:color w:val="auto"/>
                <w:highlight w:val="none"/>
                <w:lang w:val="en-US" w:eastAsia="zh-CN"/>
              </w:rPr>
              <w:t>马克思主义基本原理同中华优秀传统文化相结合研究</w:t>
            </w:r>
          </w:p>
        </w:tc>
        <w:tc>
          <w:tcPr>
            <w:tcW w:w="1036" w:type="dxa"/>
            <w:tcBorders>
              <w:tl2br w:val="nil"/>
              <w:tr2bl w:val="nil"/>
            </w:tcBorders>
            <w:vAlign w:val="center"/>
          </w:tcPr>
          <w:p>
            <w:pPr>
              <w:rPr>
                <w:rFonts w:hint="default" w:eastAsiaTheme="minorEastAsia"/>
                <w:color w:val="auto"/>
                <w:highlight w:val="none"/>
                <w:lang w:val="en-US" w:eastAsia="zh-CN"/>
              </w:rPr>
            </w:pPr>
            <w:r>
              <w:rPr>
                <w:rFonts w:hint="eastAsia"/>
                <w:color w:val="auto"/>
                <w:highlight w:val="none"/>
                <w:lang w:val="en-US" w:eastAsia="zh-CN"/>
              </w:rPr>
              <w:t>2021HNMGCWT03</w:t>
            </w:r>
          </w:p>
        </w:tc>
        <w:tc>
          <w:tcPr>
            <w:tcW w:w="932" w:type="dxa"/>
            <w:tcBorders>
              <w:tl2br w:val="nil"/>
              <w:tr2bl w:val="nil"/>
            </w:tcBorders>
            <w:vAlign w:val="center"/>
          </w:tcPr>
          <w:p>
            <w:pPr>
              <w:rPr>
                <w:rFonts w:hint="default" w:eastAsiaTheme="minorEastAsia"/>
                <w:color w:val="auto"/>
                <w:highlight w:val="none"/>
                <w:lang w:val="en-US" w:eastAsia="zh-CN"/>
              </w:rPr>
            </w:pPr>
            <w:r>
              <w:rPr>
                <w:rFonts w:hint="eastAsia"/>
                <w:color w:val="auto"/>
                <w:highlight w:val="none"/>
                <w:lang w:val="en-US" w:eastAsia="zh-CN"/>
              </w:rPr>
              <w:t>省“马工程”委托专项项目</w:t>
            </w:r>
          </w:p>
        </w:tc>
        <w:tc>
          <w:tcPr>
            <w:tcW w:w="850" w:type="dxa"/>
            <w:tcBorders>
              <w:tl2br w:val="nil"/>
              <w:tr2bl w:val="nil"/>
            </w:tcBorders>
            <w:vAlign w:val="center"/>
          </w:tcPr>
          <w:p>
            <w:pPr>
              <w:rPr>
                <w:rFonts w:hint="default" w:eastAsiaTheme="minorEastAsia"/>
                <w:color w:val="auto"/>
                <w:highlight w:val="none"/>
                <w:lang w:val="en-US" w:eastAsia="zh-CN"/>
              </w:rPr>
            </w:pPr>
            <w:r>
              <w:rPr>
                <w:rFonts w:hint="eastAsia"/>
                <w:color w:val="auto"/>
                <w:highlight w:val="none"/>
                <w:lang w:val="en-US" w:eastAsia="zh-CN"/>
              </w:rPr>
              <w:t>2021年</w:t>
            </w:r>
          </w:p>
        </w:tc>
        <w:tc>
          <w:tcPr>
            <w:tcW w:w="851" w:type="dxa"/>
            <w:tcBorders>
              <w:tl2br w:val="nil"/>
              <w:tr2bl w:val="nil"/>
            </w:tcBorders>
            <w:vAlign w:val="center"/>
          </w:tcPr>
          <w:p>
            <w:pPr>
              <w:rPr>
                <w:rFonts w:hint="eastAsia" w:eastAsiaTheme="minorEastAsia"/>
                <w:color w:val="auto"/>
                <w:highlight w:val="none"/>
                <w:lang w:val="en-US" w:eastAsia="zh-CN"/>
              </w:rPr>
            </w:pPr>
            <w:r>
              <w:rPr>
                <w:rFonts w:hint="eastAsia"/>
                <w:color w:val="auto"/>
                <w:highlight w:val="none"/>
                <w:lang w:val="en-US" w:eastAsia="zh-CN"/>
              </w:rPr>
              <w:t>3</w:t>
            </w:r>
          </w:p>
        </w:tc>
        <w:tc>
          <w:tcPr>
            <w:tcW w:w="709" w:type="dxa"/>
            <w:tcBorders>
              <w:tl2br w:val="nil"/>
              <w:tr2bl w:val="nil"/>
            </w:tcBorders>
            <w:vAlign w:val="center"/>
          </w:tcPr>
          <w:p>
            <w:pPr>
              <w:rPr>
                <w:color w:val="auto"/>
                <w:highlight w:val="none"/>
              </w:rPr>
            </w:pPr>
            <w:r>
              <w:rPr>
                <w:rFonts w:hint="eastAsia"/>
                <w:color w:val="auto"/>
                <w:highlight w:val="none"/>
                <w:lang w:val="en-US" w:eastAsia="zh-CN"/>
              </w:rPr>
              <w:t>主持</w:t>
            </w:r>
          </w:p>
        </w:tc>
        <w:tc>
          <w:tcPr>
            <w:tcW w:w="708" w:type="dxa"/>
            <w:tcBorders>
              <w:tl2br w:val="nil"/>
              <w:tr2bl w:val="nil"/>
            </w:tcBorders>
            <w:vAlign w:val="center"/>
          </w:tcPr>
          <w:p>
            <w:pPr>
              <w:rPr>
                <w:rFonts w:hint="default" w:eastAsiaTheme="minorEastAsia"/>
                <w:color w:val="auto"/>
                <w:highlight w:val="none"/>
                <w:lang w:val="en-US" w:eastAsia="zh-CN"/>
              </w:rPr>
            </w:pPr>
            <w:r>
              <w:rPr>
                <w:rFonts w:hint="eastAsia"/>
                <w:color w:val="auto"/>
                <w:highlight w:val="none"/>
                <w:lang w:val="en-US" w:eastAsia="zh-CN"/>
              </w:rPr>
              <w:t>否</w:t>
            </w:r>
          </w:p>
        </w:tc>
        <w:tc>
          <w:tcPr>
            <w:tcW w:w="709" w:type="dxa"/>
            <w:tcBorders>
              <w:tl2br w:val="nil"/>
              <w:tr2bl w:val="nil"/>
            </w:tcBorders>
            <w:vAlign w:val="center"/>
          </w:tcPr>
          <w:p>
            <w:pPr>
              <w:rPr>
                <w:rFonts w:hint="default" w:eastAsiaTheme="minorEastAsia"/>
                <w:color w:val="auto"/>
                <w:highlight w:val="none"/>
                <w:lang w:val="en-US" w:eastAsia="zh-CN"/>
              </w:rPr>
            </w:pPr>
            <w:r>
              <w:rPr>
                <w:rFonts w:hint="eastAsia"/>
                <w:color w:val="auto"/>
                <w:highlight w:val="none"/>
                <w:lang w:val="en-US" w:eastAsia="zh-CN"/>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jc w:val="center"/>
        </w:trPr>
        <w:tc>
          <w:tcPr>
            <w:tcW w:w="576" w:type="dxa"/>
            <w:vMerge w:val="restart"/>
            <w:tcBorders>
              <w:top w:val="single" w:color="000000" w:sz="12" w:space="0"/>
            </w:tcBorders>
            <w:vAlign w:val="center"/>
          </w:tcPr>
          <w:p>
            <w:pPr>
              <w:jc w:val="center"/>
              <w:rPr>
                <w:b/>
                <w:bCs/>
                <w:color w:val="auto"/>
                <w:highlight w:val="none"/>
              </w:rPr>
            </w:pPr>
            <w:r>
              <w:rPr>
                <w:rFonts w:hint="eastAsia"/>
                <w:b/>
                <w:bCs/>
                <w:color w:val="auto"/>
                <w:highlight w:val="none"/>
              </w:rPr>
              <w:t>不可计分</w:t>
            </w:r>
          </w:p>
        </w:tc>
        <w:tc>
          <w:tcPr>
            <w:tcW w:w="478" w:type="dxa"/>
            <w:tcBorders>
              <w:top w:val="single" w:color="000000" w:sz="12" w:space="0"/>
            </w:tcBorders>
            <w:vAlign w:val="center"/>
          </w:tcPr>
          <w:p>
            <w:pPr>
              <w:rPr>
                <w:rFonts w:hint="eastAsia" w:eastAsiaTheme="minorEastAsia"/>
                <w:color w:val="auto"/>
                <w:highlight w:val="none"/>
                <w:lang w:val="en-US" w:eastAsia="zh-CN"/>
              </w:rPr>
            </w:pPr>
            <w:r>
              <w:rPr>
                <w:rFonts w:hint="eastAsia"/>
                <w:color w:val="auto"/>
                <w:highlight w:val="none"/>
                <w:lang w:val="en-US" w:eastAsia="zh-CN"/>
              </w:rPr>
              <w:t>1</w:t>
            </w:r>
          </w:p>
        </w:tc>
        <w:tc>
          <w:tcPr>
            <w:tcW w:w="736" w:type="dxa"/>
            <w:tcBorders>
              <w:top w:val="single" w:color="000000" w:sz="12" w:space="0"/>
            </w:tcBorders>
            <w:vAlign w:val="center"/>
          </w:tcPr>
          <w:p>
            <w:pPr>
              <w:rPr>
                <w:color w:val="auto"/>
                <w:highlight w:val="none"/>
              </w:rPr>
            </w:pPr>
            <w:r>
              <w:rPr>
                <w:rFonts w:hint="eastAsia"/>
                <w:lang w:val="en-US" w:eastAsia="zh-CN"/>
              </w:rPr>
              <w:t>C3</w:t>
            </w:r>
          </w:p>
        </w:tc>
        <w:tc>
          <w:tcPr>
            <w:tcW w:w="2196" w:type="dxa"/>
            <w:tcBorders>
              <w:top w:val="single" w:color="000000" w:sz="12" w:space="0"/>
            </w:tcBorders>
            <w:vAlign w:val="center"/>
          </w:tcPr>
          <w:p>
            <w:pPr>
              <w:rPr>
                <w:rFonts w:hint="default" w:eastAsiaTheme="minor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批判与建构：马克思社会批判理论与社会发展理论关系研究》</w:t>
            </w:r>
          </w:p>
        </w:tc>
        <w:tc>
          <w:tcPr>
            <w:tcW w:w="1036" w:type="dxa"/>
            <w:tcBorders>
              <w:top w:val="single" w:color="000000" w:sz="12" w:space="0"/>
            </w:tcBorders>
            <w:vAlign w:val="center"/>
          </w:tcPr>
          <w:p>
            <w:pPr>
              <w:rPr>
                <w:rFonts w:hint="default" w:eastAsiaTheme="minorEastAsia"/>
                <w:color w:val="auto"/>
                <w:highlight w:val="none"/>
                <w:lang w:val="en-US" w:eastAsia="zh-CN"/>
              </w:rPr>
            </w:pPr>
            <w:r>
              <w:rPr>
                <w:rFonts w:hint="eastAsia"/>
                <w:color w:val="auto"/>
                <w:highlight w:val="none"/>
                <w:lang w:val="en-US" w:eastAsia="zh-CN"/>
              </w:rPr>
              <w:t>HNSK12-57</w:t>
            </w:r>
          </w:p>
        </w:tc>
        <w:tc>
          <w:tcPr>
            <w:tcW w:w="932" w:type="dxa"/>
            <w:tcBorders>
              <w:top w:val="single" w:color="000000" w:sz="12" w:space="0"/>
            </w:tcBorders>
            <w:vAlign w:val="center"/>
          </w:tcPr>
          <w:p>
            <w:pPr>
              <w:rPr>
                <w:rFonts w:hint="default" w:eastAsiaTheme="minorEastAsia"/>
                <w:color w:val="auto"/>
                <w:highlight w:val="none"/>
                <w:lang w:val="en-US" w:eastAsia="zh-CN"/>
              </w:rPr>
            </w:pPr>
            <w:r>
              <w:rPr>
                <w:rFonts w:hint="eastAsia"/>
                <w:color w:val="auto"/>
                <w:highlight w:val="none"/>
                <w:lang w:val="en-US" w:eastAsia="zh-CN"/>
              </w:rPr>
              <w:t>省社科</w:t>
            </w:r>
          </w:p>
        </w:tc>
        <w:tc>
          <w:tcPr>
            <w:tcW w:w="850" w:type="dxa"/>
            <w:tcBorders>
              <w:top w:val="single" w:color="000000" w:sz="12" w:space="0"/>
            </w:tcBorders>
            <w:vAlign w:val="center"/>
          </w:tcPr>
          <w:p>
            <w:pPr>
              <w:rPr>
                <w:rFonts w:hint="default" w:eastAsiaTheme="minorEastAsia"/>
                <w:color w:val="auto"/>
                <w:highlight w:val="none"/>
                <w:lang w:val="en-US" w:eastAsia="zh-CN"/>
              </w:rPr>
            </w:pPr>
            <w:r>
              <w:rPr>
                <w:rFonts w:hint="eastAsia"/>
                <w:color w:val="auto"/>
                <w:highlight w:val="none"/>
                <w:lang w:val="en-US" w:eastAsia="zh-CN"/>
              </w:rPr>
              <w:t>2012年</w:t>
            </w:r>
          </w:p>
        </w:tc>
        <w:tc>
          <w:tcPr>
            <w:tcW w:w="851" w:type="dxa"/>
            <w:tcBorders>
              <w:top w:val="single" w:color="000000" w:sz="12" w:space="0"/>
            </w:tcBorders>
            <w:vAlign w:val="center"/>
          </w:tcPr>
          <w:p>
            <w:pPr>
              <w:rPr>
                <w:rFonts w:hint="default" w:eastAsiaTheme="minorEastAsia"/>
                <w:color w:val="auto"/>
                <w:highlight w:val="none"/>
                <w:lang w:val="en-US" w:eastAsia="zh-CN"/>
              </w:rPr>
            </w:pPr>
            <w:r>
              <w:rPr>
                <w:rFonts w:hint="eastAsia"/>
                <w:color w:val="auto"/>
                <w:highlight w:val="none"/>
                <w:lang w:val="en-US" w:eastAsia="zh-CN"/>
              </w:rPr>
              <w:t>2</w:t>
            </w:r>
          </w:p>
        </w:tc>
        <w:tc>
          <w:tcPr>
            <w:tcW w:w="709" w:type="dxa"/>
            <w:tcBorders>
              <w:top w:val="single" w:color="000000" w:sz="12" w:space="0"/>
            </w:tcBorders>
            <w:vAlign w:val="center"/>
          </w:tcPr>
          <w:p>
            <w:pPr>
              <w:rPr>
                <w:rFonts w:hint="default" w:eastAsiaTheme="minorEastAsia"/>
                <w:color w:val="auto"/>
                <w:highlight w:val="none"/>
                <w:lang w:val="en-US" w:eastAsia="zh-CN"/>
              </w:rPr>
            </w:pPr>
            <w:r>
              <w:rPr>
                <w:rFonts w:hint="eastAsia"/>
                <w:color w:val="auto"/>
                <w:highlight w:val="none"/>
                <w:lang w:val="en-US" w:eastAsia="zh-CN"/>
              </w:rPr>
              <w:t>第一参与人</w:t>
            </w:r>
          </w:p>
        </w:tc>
        <w:tc>
          <w:tcPr>
            <w:tcW w:w="708" w:type="dxa"/>
            <w:tcBorders>
              <w:top w:val="single" w:color="000000" w:sz="12" w:space="0"/>
            </w:tcBorders>
            <w:vAlign w:val="center"/>
          </w:tcPr>
          <w:p>
            <w:pPr>
              <w:rPr>
                <w:rFonts w:hint="default" w:eastAsiaTheme="minorEastAsia"/>
                <w:color w:val="auto"/>
                <w:highlight w:val="none"/>
                <w:lang w:val="en-US" w:eastAsia="zh-CN"/>
              </w:rPr>
            </w:pPr>
            <w:r>
              <w:rPr>
                <w:rFonts w:hint="eastAsia"/>
                <w:color w:val="auto"/>
                <w:highlight w:val="none"/>
                <w:lang w:val="en-US" w:eastAsia="zh-CN"/>
              </w:rPr>
              <w:t>是</w:t>
            </w:r>
          </w:p>
        </w:tc>
        <w:tc>
          <w:tcPr>
            <w:tcW w:w="709" w:type="dxa"/>
            <w:tcBorders>
              <w:top w:val="single" w:color="000000" w:sz="12" w:space="0"/>
            </w:tcBorders>
            <w:vAlign w:val="center"/>
          </w:tcPr>
          <w:p>
            <w:pPr>
              <w:snapToGrid w:val="0"/>
              <w:rPr>
                <w:color w:val="auto"/>
                <w:highlight w:val="none"/>
              </w:rPr>
            </w:pPr>
          </w:p>
          <w:p>
            <w:pPr>
              <w:rPr>
                <w:color w:val="auto"/>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jc w:val="center"/>
        </w:trPr>
        <w:tc>
          <w:tcPr>
            <w:tcW w:w="576" w:type="dxa"/>
            <w:vMerge w:val="continue"/>
            <w:tcBorders>
              <w:tl2br w:val="nil"/>
              <w:tr2bl w:val="nil"/>
            </w:tcBorders>
            <w:vAlign w:val="center"/>
          </w:tcPr>
          <w:p>
            <w:pPr>
              <w:rPr>
                <w:color w:val="auto"/>
                <w:highlight w:val="none"/>
              </w:rPr>
            </w:pPr>
          </w:p>
        </w:tc>
        <w:tc>
          <w:tcPr>
            <w:tcW w:w="478" w:type="dxa"/>
            <w:tcBorders>
              <w:tl2br w:val="nil"/>
              <w:tr2bl w:val="nil"/>
            </w:tcBorders>
            <w:vAlign w:val="center"/>
          </w:tcPr>
          <w:p>
            <w:pPr>
              <w:rPr>
                <w:rFonts w:hint="eastAsia" w:eastAsiaTheme="minorEastAsia"/>
                <w:color w:val="auto"/>
                <w:highlight w:val="none"/>
                <w:lang w:val="en-US" w:eastAsia="zh-CN"/>
              </w:rPr>
            </w:pPr>
            <w:r>
              <w:rPr>
                <w:rFonts w:hint="eastAsia"/>
                <w:color w:val="auto"/>
                <w:highlight w:val="none"/>
                <w:lang w:val="en-US" w:eastAsia="zh-CN"/>
              </w:rPr>
              <w:t>2</w:t>
            </w:r>
          </w:p>
        </w:tc>
        <w:tc>
          <w:tcPr>
            <w:tcW w:w="736" w:type="dxa"/>
            <w:tcBorders>
              <w:tl2br w:val="nil"/>
              <w:tr2bl w:val="nil"/>
            </w:tcBorders>
            <w:vAlign w:val="center"/>
          </w:tcPr>
          <w:p>
            <w:pPr>
              <w:rPr>
                <w:color w:val="auto"/>
                <w:highlight w:val="none"/>
              </w:rPr>
            </w:pPr>
            <w:r>
              <w:rPr>
                <w:rFonts w:hint="eastAsia"/>
                <w:lang w:val="en-US" w:eastAsia="zh-CN"/>
              </w:rPr>
              <w:t>C3</w:t>
            </w:r>
          </w:p>
        </w:tc>
        <w:tc>
          <w:tcPr>
            <w:tcW w:w="2196" w:type="dxa"/>
            <w:tcBorders>
              <w:tl2br w:val="nil"/>
              <w:tr2bl w:val="nil"/>
            </w:tcBorders>
            <w:vAlign w:val="center"/>
          </w:tcPr>
          <w:p>
            <w:r>
              <w:rPr>
                <w:rFonts w:hint="eastAsia"/>
                <w:color w:val="auto"/>
                <w:highlight w:val="none"/>
                <w:lang w:val="en-US" w:eastAsia="zh-CN"/>
              </w:rPr>
              <w:t>海南优秀传统文化资源在高校思想政治课中的运用研究</w:t>
            </w:r>
          </w:p>
          <w:p>
            <w:pPr>
              <w:rPr>
                <w:color w:val="auto"/>
                <w:highlight w:val="none"/>
              </w:rPr>
            </w:pPr>
          </w:p>
        </w:tc>
        <w:tc>
          <w:tcPr>
            <w:tcW w:w="1036" w:type="dxa"/>
            <w:tcBorders>
              <w:tl2br w:val="nil"/>
              <w:tr2bl w:val="nil"/>
            </w:tcBorders>
            <w:vAlign w:val="center"/>
          </w:tcPr>
          <w:p>
            <w:pPr>
              <w:rPr>
                <w:color w:val="auto"/>
                <w:highlight w:val="none"/>
              </w:rPr>
            </w:pPr>
            <w:r>
              <w:rPr>
                <w:rFonts w:hint="eastAsia"/>
                <w:color w:val="auto"/>
                <w:highlight w:val="none"/>
              </w:rPr>
              <w:t>Hnjg2020ZD-24</w:t>
            </w:r>
          </w:p>
        </w:tc>
        <w:tc>
          <w:tcPr>
            <w:tcW w:w="932" w:type="dxa"/>
            <w:tcBorders>
              <w:tl2br w:val="nil"/>
              <w:tr2bl w:val="nil"/>
            </w:tcBorders>
            <w:vAlign w:val="center"/>
          </w:tcPr>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海南省高等学校教育教学改革研究重点项目</w:t>
            </w:r>
          </w:p>
          <w:p>
            <w:pPr>
              <w:rPr>
                <w:color w:val="auto"/>
                <w:highlight w:val="none"/>
              </w:rPr>
            </w:pPr>
          </w:p>
        </w:tc>
        <w:tc>
          <w:tcPr>
            <w:tcW w:w="850" w:type="dxa"/>
            <w:tcBorders>
              <w:tl2br w:val="nil"/>
              <w:tr2bl w:val="nil"/>
            </w:tcBorders>
            <w:vAlign w:val="center"/>
          </w:tcPr>
          <w:p>
            <w:pPr>
              <w:rPr>
                <w:rFonts w:hint="default" w:eastAsiaTheme="minorEastAsia"/>
                <w:color w:val="auto"/>
                <w:highlight w:val="none"/>
                <w:lang w:val="en-US" w:eastAsia="zh-CN"/>
              </w:rPr>
            </w:pPr>
            <w:r>
              <w:rPr>
                <w:rFonts w:hint="eastAsia"/>
                <w:color w:val="auto"/>
                <w:highlight w:val="none"/>
                <w:lang w:val="en-US" w:eastAsia="zh-CN"/>
              </w:rPr>
              <w:t>2020年</w:t>
            </w:r>
          </w:p>
        </w:tc>
        <w:tc>
          <w:tcPr>
            <w:tcW w:w="851" w:type="dxa"/>
            <w:tcBorders>
              <w:tl2br w:val="nil"/>
              <w:tr2bl w:val="nil"/>
            </w:tcBorders>
            <w:vAlign w:val="center"/>
          </w:tcPr>
          <w:p>
            <w:pPr>
              <w:rPr>
                <w:rFonts w:hint="eastAsia" w:eastAsiaTheme="minorEastAsia"/>
                <w:color w:val="auto"/>
                <w:highlight w:val="none"/>
                <w:lang w:val="en-US" w:eastAsia="zh-CN"/>
              </w:rPr>
            </w:pPr>
            <w:r>
              <w:rPr>
                <w:rFonts w:hint="eastAsia"/>
                <w:color w:val="auto"/>
                <w:highlight w:val="none"/>
                <w:lang w:val="en-US" w:eastAsia="zh-CN"/>
              </w:rPr>
              <w:t>3</w:t>
            </w:r>
          </w:p>
        </w:tc>
        <w:tc>
          <w:tcPr>
            <w:tcW w:w="709" w:type="dxa"/>
            <w:tcBorders>
              <w:tl2br w:val="nil"/>
              <w:tr2bl w:val="nil"/>
            </w:tcBorders>
            <w:vAlign w:val="center"/>
          </w:tcPr>
          <w:p>
            <w:pPr>
              <w:rPr>
                <w:rFonts w:hint="default" w:eastAsiaTheme="minorEastAsia"/>
                <w:color w:val="auto"/>
                <w:highlight w:val="none"/>
                <w:lang w:val="en-US" w:eastAsia="zh-CN"/>
              </w:rPr>
            </w:pPr>
            <w:r>
              <w:rPr>
                <w:rFonts w:hint="eastAsia"/>
                <w:color w:val="auto"/>
                <w:highlight w:val="none"/>
                <w:lang w:val="en-US" w:eastAsia="zh-CN"/>
              </w:rPr>
              <w:t>第一参与人</w:t>
            </w:r>
          </w:p>
        </w:tc>
        <w:tc>
          <w:tcPr>
            <w:tcW w:w="708" w:type="dxa"/>
            <w:tcBorders>
              <w:tl2br w:val="nil"/>
              <w:tr2bl w:val="nil"/>
            </w:tcBorders>
            <w:vAlign w:val="center"/>
          </w:tcPr>
          <w:p>
            <w:pPr>
              <w:rPr>
                <w:rFonts w:hint="eastAsia" w:eastAsiaTheme="minorEastAsia"/>
                <w:color w:val="auto"/>
                <w:highlight w:val="none"/>
                <w:lang w:val="en-US" w:eastAsia="zh-CN"/>
              </w:rPr>
            </w:pPr>
            <w:r>
              <w:rPr>
                <w:rFonts w:hint="eastAsia"/>
                <w:color w:val="auto"/>
                <w:highlight w:val="none"/>
                <w:lang w:val="en-US" w:eastAsia="zh-CN"/>
              </w:rPr>
              <w:t>是</w:t>
            </w:r>
          </w:p>
        </w:tc>
        <w:tc>
          <w:tcPr>
            <w:tcW w:w="709" w:type="dxa"/>
            <w:tcBorders>
              <w:tl2br w:val="nil"/>
              <w:tr2bl w:val="nil"/>
            </w:tcBorders>
            <w:vAlign w:val="center"/>
          </w:tcPr>
          <w:p>
            <w:pPr>
              <w:snapToGrid w:val="0"/>
              <w:rPr>
                <w:color w:val="auto"/>
                <w:highlight w:val="none"/>
              </w:rPr>
            </w:pPr>
          </w:p>
          <w:p>
            <w:pPr>
              <w:rPr>
                <w:color w:val="auto"/>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jc w:val="center"/>
        </w:trPr>
        <w:tc>
          <w:tcPr>
            <w:tcW w:w="576" w:type="dxa"/>
            <w:vMerge w:val="continue"/>
            <w:tcBorders>
              <w:tl2br w:val="nil"/>
              <w:tr2bl w:val="nil"/>
            </w:tcBorders>
            <w:vAlign w:val="center"/>
          </w:tcPr>
          <w:p>
            <w:pPr>
              <w:rPr>
                <w:color w:val="auto"/>
                <w:highlight w:val="none"/>
              </w:rPr>
            </w:pPr>
          </w:p>
        </w:tc>
        <w:tc>
          <w:tcPr>
            <w:tcW w:w="478" w:type="dxa"/>
            <w:tcBorders>
              <w:tl2br w:val="nil"/>
              <w:tr2bl w:val="nil"/>
            </w:tcBorders>
            <w:vAlign w:val="center"/>
          </w:tcPr>
          <w:p>
            <w:pPr>
              <w:rPr>
                <w:rFonts w:hint="default"/>
                <w:color w:val="auto"/>
                <w:highlight w:val="none"/>
                <w:lang w:val="en-US" w:eastAsia="zh-CN"/>
              </w:rPr>
            </w:pPr>
            <w:r>
              <w:rPr>
                <w:rFonts w:hint="eastAsia"/>
                <w:color w:val="auto"/>
                <w:highlight w:val="none"/>
                <w:lang w:val="en-US" w:eastAsia="zh-CN"/>
              </w:rPr>
              <w:t>3</w:t>
            </w:r>
          </w:p>
        </w:tc>
        <w:tc>
          <w:tcPr>
            <w:tcW w:w="736" w:type="dxa"/>
            <w:tcBorders>
              <w:tl2br w:val="nil"/>
              <w:tr2bl w:val="nil"/>
            </w:tcBorders>
            <w:vAlign w:val="center"/>
          </w:tcPr>
          <w:p>
            <w:pPr>
              <w:rPr>
                <w:rFonts w:hint="eastAsia"/>
                <w:lang w:val="en-US" w:eastAsia="zh-CN"/>
              </w:rPr>
            </w:pPr>
            <w:r>
              <w:rPr>
                <w:rFonts w:hint="eastAsia"/>
                <w:lang w:val="en-US" w:eastAsia="zh-CN"/>
              </w:rPr>
              <w:t>C3</w:t>
            </w:r>
          </w:p>
        </w:tc>
        <w:tc>
          <w:tcPr>
            <w:tcW w:w="2196" w:type="dxa"/>
            <w:tcBorders>
              <w:tl2br w:val="nil"/>
              <w:tr2bl w:val="nil"/>
            </w:tcBorders>
            <w:vAlign w:val="center"/>
          </w:tcPr>
          <w:p>
            <w:pPr>
              <w:rPr>
                <w:rFonts w:hint="default"/>
                <w:color w:val="auto"/>
                <w:highlight w:val="none"/>
                <w:lang w:val="en-US" w:eastAsia="zh-CN"/>
              </w:rPr>
            </w:pPr>
            <w:r>
              <w:rPr>
                <w:rFonts w:hint="eastAsia"/>
                <w:color w:val="auto"/>
                <w:highlight w:val="none"/>
                <w:lang w:val="en-US" w:eastAsia="zh-CN"/>
              </w:rPr>
              <w:t>教人以礼，育人以德——用中华优秀传统文化构建大学生思想政治教育模式研究</w:t>
            </w:r>
          </w:p>
        </w:tc>
        <w:tc>
          <w:tcPr>
            <w:tcW w:w="1036" w:type="dxa"/>
            <w:tcBorders>
              <w:tl2br w:val="nil"/>
              <w:tr2bl w:val="nil"/>
            </w:tcBorders>
            <w:vAlign w:val="center"/>
          </w:tcPr>
          <w:p>
            <w:pPr>
              <w:rPr>
                <w:rFonts w:hint="default"/>
                <w:color w:val="auto"/>
                <w:highlight w:val="none"/>
                <w:lang w:val="en-US" w:eastAsia="zh-CN"/>
              </w:rPr>
            </w:pPr>
            <w:r>
              <w:rPr>
                <w:rFonts w:hint="eastAsia"/>
                <w:color w:val="auto"/>
                <w:highlight w:val="none"/>
                <w:lang w:val="en-US" w:eastAsia="zh-CN"/>
              </w:rPr>
              <w:t>Hnsz2015-15</w:t>
            </w:r>
          </w:p>
        </w:tc>
        <w:tc>
          <w:tcPr>
            <w:tcW w:w="932" w:type="dxa"/>
            <w:tcBorders>
              <w:tl2br w:val="nil"/>
              <w:tr2bl w:val="nil"/>
            </w:tcBorders>
            <w:vAlign w:val="center"/>
          </w:tcPr>
          <w:p>
            <w:pPr>
              <w:rPr>
                <w:rFonts w:hint="default"/>
                <w:color w:val="auto"/>
                <w:highlight w:val="none"/>
                <w:lang w:val="en-US" w:eastAsia="zh-CN"/>
              </w:rPr>
            </w:pPr>
            <w:r>
              <w:rPr>
                <w:rFonts w:hint="eastAsia"/>
                <w:color w:val="auto"/>
                <w:highlight w:val="none"/>
                <w:lang w:val="en-US" w:eastAsia="zh-CN"/>
              </w:rPr>
              <w:t>海南省思政专项</w:t>
            </w:r>
          </w:p>
        </w:tc>
        <w:tc>
          <w:tcPr>
            <w:tcW w:w="850" w:type="dxa"/>
            <w:tcBorders>
              <w:tl2br w:val="nil"/>
              <w:tr2bl w:val="nil"/>
            </w:tcBorders>
            <w:vAlign w:val="center"/>
          </w:tcPr>
          <w:p>
            <w:pPr>
              <w:rPr>
                <w:rFonts w:hint="default"/>
                <w:color w:val="auto"/>
                <w:highlight w:val="none"/>
                <w:lang w:val="en-US" w:eastAsia="zh-CN"/>
              </w:rPr>
            </w:pPr>
            <w:r>
              <w:rPr>
                <w:rFonts w:hint="eastAsia"/>
                <w:color w:val="auto"/>
                <w:highlight w:val="none"/>
                <w:lang w:val="en-US" w:eastAsia="zh-CN"/>
              </w:rPr>
              <w:t>2015年</w:t>
            </w:r>
          </w:p>
        </w:tc>
        <w:tc>
          <w:tcPr>
            <w:tcW w:w="851" w:type="dxa"/>
            <w:tcBorders>
              <w:tl2br w:val="nil"/>
              <w:tr2bl w:val="nil"/>
            </w:tcBorders>
            <w:vAlign w:val="center"/>
          </w:tcPr>
          <w:p>
            <w:pPr>
              <w:rPr>
                <w:rFonts w:hint="eastAsia"/>
                <w:color w:val="auto"/>
                <w:highlight w:val="none"/>
                <w:lang w:val="en-US" w:eastAsia="zh-CN"/>
              </w:rPr>
            </w:pPr>
          </w:p>
        </w:tc>
        <w:tc>
          <w:tcPr>
            <w:tcW w:w="709" w:type="dxa"/>
            <w:tcBorders>
              <w:tl2br w:val="nil"/>
              <w:tr2bl w:val="nil"/>
            </w:tcBorders>
            <w:vAlign w:val="center"/>
          </w:tcPr>
          <w:p>
            <w:pPr>
              <w:rPr>
                <w:rFonts w:hint="default"/>
                <w:color w:val="auto"/>
                <w:highlight w:val="none"/>
                <w:lang w:val="en-US" w:eastAsia="zh-CN"/>
              </w:rPr>
            </w:pPr>
            <w:r>
              <w:rPr>
                <w:rFonts w:hint="eastAsia"/>
                <w:color w:val="auto"/>
                <w:highlight w:val="none"/>
                <w:lang w:val="en-US" w:eastAsia="zh-CN"/>
              </w:rPr>
              <w:t>第二参与人</w:t>
            </w:r>
          </w:p>
        </w:tc>
        <w:tc>
          <w:tcPr>
            <w:tcW w:w="708" w:type="dxa"/>
            <w:tcBorders>
              <w:tl2br w:val="nil"/>
              <w:tr2bl w:val="nil"/>
            </w:tcBorders>
            <w:vAlign w:val="center"/>
          </w:tcPr>
          <w:p>
            <w:pPr>
              <w:rPr>
                <w:rFonts w:hint="default"/>
                <w:color w:val="auto"/>
                <w:highlight w:val="none"/>
                <w:lang w:val="en-US" w:eastAsia="zh-CN"/>
              </w:rPr>
            </w:pPr>
            <w:r>
              <w:rPr>
                <w:rFonts w:hint="eastAsia"/>
                <w:color w:val="auto"/>
                <w:highlight w:val="none"/>
                <w:lang w:val="en-US" w:eastAsia="zh-CN"/>
              </w:rPr>
              <w:t>是</w:t>
            </w:r>
          </w:p>
        </w:tc>
        <w:tc>
          <w:tcPr>
            <w:tcW w:w="709" w:type="dxa"/>
            <w:tcBorders>
              <w:tl2br w:val="nil"/>
              <w:tr2bl w:val="nil"/>
            </w:tcBorders>
            <w:vAlign w:val="center"/>
          </w:tcPr>
          <w:p>
            <w:pPr>
              <w:rPr>
                <w:color w:val="auto"/>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jc w:val="center"/>
        </w:trPr>
        <w:tc>
          <w:tcPr>
            <w:tcW w:w="576" w:type="dxa"/>
            <w:vMerge w:val="continue"/>
            <w:tcBorders>
              <w:tl2br w:val="nil"/>
              <w:tr2bl w:val="nil"/>
            </w:tcBorders>
            <w:vAlign w:val="center"/>
          </w:tcPr>
          <w:p>
            <w:pPr>
              <w:rPr>
                <w:color w:val="auto"/>
                <w:highlight w:val="none"/>
              </w:rPr>
            </w:pPr>
          </w:p>
        </w:tc>
        <w:tc>
          <w:tcPr>
            <w:tcW w:w="478" w:type="dxa"/>
            <w:tcBorders>
              <w:tl2br w:val="nil"/>
              <w:tr2bl w:val="nil"/>
            </w:tcBorders>
            <w:vAlign w:val="center"/>
          </w:tcPr>
          <w:p>
            <w:pPr>
              <w:rPr>
                <w:rFonts w:hint="default" w:eastAsiaTheme="minorEastAsia"/>
                <w:color w:val="auto"/>
                <w:highlight w:val="none"/>
                <w:lang w:val="en-US" w:eastAsia="zh-CN"/>
              </w:rPr>
            </w:pPr>
            <w:r>
              <w:rPr>
                <w:rFonts w:hint="eastAsia"/>
                <w:color w:val="auto"/>
                <w:highlight w:val="none"/>
                <w:lang w:val="en-US" w:eastAsia="zh-CN"/>
              </w:rPr>
              <w:t>4</w:t>
            </w:r>
          </w:p>
        </w:tc>
        <w:tc>
          <w:tcPr>
            <w:tcW w:w="736" w:type="dxa"/>
            <w:tcBorders>
              <w:tl2br w:val="nil"/>
              <w:tr2bl w:val="nil"/>
            </w:tcBorders>
            <w:vAlign w:val="center"/>
          </w:tcPr>
          <w:p>
            <w:pPr>
              <w:rPr>
                <w:color w:val="auto"/>
                <w:highlight w:val="none"/>
              </w:rPr>
            </w:pPr>
            <w:r>
              <w:rPr>
                <w:rFonts w:hint="eastAsia"/>
                <w:lang w:val="en-US" w:eastAsia="zh-CN"/>
              </w:rPr>
              <w:t>D</w:t>
            </w:r>
          </w:p>
        </w:tc>
        <w:tc>
          <w:tcPr>
            <w:tcW w:w="2196" w:type="dxa"/>
            <w:tcBorders>
              <w:tl2br w:val="nil"/>
              <w:tr2bl w:val="nil"/>
            </w:tcBorders>
            <w:vAlign w:val="center"/>
          </w:tcPr>
          <w:p>
            <w:pPr>
              <w:rPr>
                <w:rFonts w:hint="default" w:eastAsiaTheme="minorEastAsia"/>
                <w:color w:val="auto"/>
                <w:highlight w:val="none"/>
                <w:lang w:val="en-US" w:eastAsia="zh-CN"/>
              </w:rPr>
            </w:pPr>
            <w:r>
              <w:rPr>
                <w:rFonts w:hint="eastAsia"/>
                <w:color w:val="auto"/>
                <w:highlight w:val="none"/>
                <w:lang w:val="en-US" w:eastAsia="zh-CN"/>
              </w:rPr>
              <w:t>应对大一学生严重挂科的实践探索——基本学生工作的视角</w:t>
            </w:r>
          </w:p>
        </w:tc>
        <w:tc>
          <w:tcPr>
            <w:tcW w:w="1036" w:type="dxa"/>
            <w:tcBorders>
              <w:tl2br w:val="nil"/>
              <w:tr2bl w:val="nil"/>
            </w:tcBorders>
            <w:vAlign w:val="center"/>
          </w:tcPr>
          <w:p>
            <w:pPr>
              <w:rPr>
                <w:rFonts w:hint="default" w:eastAsiaTheme="minorEastAsia"/>
                <w:color w:val="auto"/>
                <w:highlight w:val="none"/>
                <w:lang w:val="en-US" w:eastAsia="zh-CN"/>
              </w:rPr>
            </w:pPr>
            <w:r>
              <w:rPr>
                <w:rFonts w:hint="eastAsia"/>
                <w:color w:val="auto"/>
                <w:highlight w:val="none"/>
                <w:lang w:val="en-US" w:eastAsia="zh-CN"/>
              </w:rPr>
              <w:t>Hjsk2012-43</w:t>
            </w:r>
          </w:p>
        </w:tc>
        <w:tc>
          <w:tcPr>
            <w:tcW w:w="932" w:type="dxa"/>
            <w:tcBorders>
              <w:tl2br w:val="nil"/>
              <w:tr2bl w:val="nil"/>
            </w:tcBorders>
            <w:vAlign w:val="center"/>
          </w:tcPr>
          <w:p>
            <w:pPr>
              <w:rPr>
                <w:rFonts w:hint="default" w:eastAsiaTheme="minorEastAsia"/>
                <w:color w:val="auto"/>
                <w:highlight w:val="none"/>
                <w:lang w:val="en-US" w:eastAsia="zh-CN"/>
              </w:rPr>
            </w:pPr>
            <w:r>
              <w:rPr>
                <w:rFonts w:hint="eastAsia"/>
                <w:color w:val="auto"/>
                <w:highlight w:val="none"/>
                <w:lang w:val="en-US" w:eastAsia="zh-CN"/>
              </w:rPr>
              <w:t>海南省高等学校科学研究项目</w:t>
            </w:r>
          </w:p>
        </w:tc>
        <w:tc>
          <w:tcPr>
            <w:tcW w:w="850" w:type="dxa"/>
            <w:tcBorders>
              <w:tl2br w:val="nil"/>
              <w:tr2bl w:val="nil"/>
            </w:tcBorders>
            <w:vAlign w:val="center"/>
          </w:tcPr>
          <w:p>
            <w:pPr>
              <w:rPr>
                <w:rFonts w:hint="default" w:eastAsiaTheme="minorEastAsia"/>
                <w:color w:val="auto"/>
                <w:highlight w:val="none"/>
                <w:lang w:val="en-US" w:eastAsia="zh-CN"/>
              </w:rPr>
            </w:pPr>
            <w:r>
              <w:rPr>
                <w:rFonts w:hint="eastAsia"/>
                <w:color w:val="auto"/>
                <w:highlight w:val="none"/>
                <w:lang w:val="en-US" w:eastAsia="zh-CN"/>
              </w:rPr>
              <w:t>2012年</w:t>
            </w:r>
          </w:p>
        </w:tc>
        <w:tc>
          <w:tcPr>
            <w:tcW w:w="851" w:type="dxa"/>
            <w:tcBorders>
              <w:tl2br w:val="nil"/>
              <w:tr2bl w:val="nil"/>
            </w:tcBorders>
            <w:vAlign w:val="center"/>
          </w:tcPr>
          <w:p>
            <w:pPr>
              <w:rPr>
                <w:rFonts w:hint="eastAsia" w:eastAsiaTheme="minorEastAsia"/>
                <w:color w:val="auto"/>
                <w:highlight w:val="none"/>
                <w:lang w:val="en-US" w:eastAsia="zh-CN"/>
              </w:rPr>
            </w:pPr>
            <w:r>
              <w:rPr>
                <w:rFonts w:hint="eastAsia"/>
                <w:color w:val="auto"/>
                <w:highlight w:val="none"/>
                <w:lang w:val="en-US" w:eastAsia="zh-CN"/>
              </w:rPr>
              <w:t>1</w:t>
            </w:r>
          </w:p>
        </w:tc>
        <w:tc>
          <w:tcPr>
            <w:tcW w:w="709" w:type="dxa"/>
            <w:tcBorders>
              <w:tl2br w:val="nil"/>
              <w:tr2bl w:val="nil"/>
            </w:tcBorders>
            <w:vAlign w:val="center"/>
          </w:tcPr>
          <w:p>
            <w:pPr>
              <w:rPr>
                <w:rFonts w:hint="default" w:eastAsiaTheme="minorEastAsia"/>
                <w:color w:val="auto"/>
                <w:highlight w:val="none"/>
                <w:lang w:val="en-US" w:eastAsia="zh-CN"/>
              </w:rPr>
            </w:pPr>
            <w:r>
              <w:rPr>
                <w:rFonts w:hint="eastAsia"/>
                <w:color w:val="auto"/>
                <w:highlight w:val="none"/>
                <w:lang w:val="en-US" w:eastAsia="zh-CN"/>
              </w:rPr>
              <w:t>第一参与人</w:t>
            </w:r>
          </w:p>
        </w:tc>
        <w:tc>
          <w:tcPr>
            <w:tcW w:w="708" w:type="dxa"/>
            <w:tcBorders>
              <w:tl2br w:val="nil"/>
              <w:tr2bl w:val="nil"/>
            </w:tcBorders>
            <w:vAlign w:val="center"/>
          </w:tcPr>
          <w:p>
            <w:pPr>
              <w:rPr>
                <w:rFonts w:hint="eastAsia" w:eastAsiaTheme="minorEastAsia"/>
                <w:color w:val="auto"/>
                <w:highlight w:val="none"/>
                <w:lang w:val="en-US" w:eastAsia="zh-CN"/>
              </w:rPr>
            </w:pPr>
            <w:r>
              <w:rPr>
                <w:rFonts w:hint="eastAsia"/>
                <w:color w:val="auto"/>
                <w:highlight w:val="none"/>
                <w:lang w:val="en-US" w:eastAsia="zh-CN"/>
              </w:rPr>
              <w:t>是</w:t>
            </w:r>
          </w:p>
        </w:tc>
        <w:tc>
          <w:tcPr>
            <w:tcW w:w="709" w:type="dxa"/>
            <w:tcBorders>
              <w:tl2br w:val="nil"/>
              <w:tr2bl w:val="nil"/>
            </w:tcBorders>
            <w:vAlign w:val="center"/>
          </w:tcPr>
          <w:p>
            <w:pPr>
              <w:snapToGrid w:val="0"/>
              <w:rPr>
                <w:color w:val="auto"/>
                <w:highlight w:val="none"/>
              </w:rPr>
            </w:pPr>
          </w:p>
          <w:p>
            <w:pPr>
              <w:rPr>
                <w:color w:val="auto"/>
                <w:highlight w:val="none"/>
              </w:rPr>
            </w:pPr>
          </w:p>
        </w:tc>
      </w:tr>
    </w:tbl>
    <w:p>
      <w:pPr>
        <w:ind w:firstLine="420" w:firstLineChars="200"/>
        <w:rPr>
          <w:rFonts w:hint="eastAsia"/>
          <w:color w:val="auto"/>
          <w:highlight w:val="none"/>
        </w:rPr>
      </w:pPr>
      <w:r>
        <w:rPr>
          <w:rFonts w:hint="eastAsia"/>
          <w:color w:val="auto"/>
          <w:highlight w:val="none"/>
        </w:rPr>
        <w:t>注：人文社科类参考评审文件附件1-4填写，自然科学类参考附件1-5填写，项目等级：</w:t>
      </w:r>
      <w:r>
        <w:rPr>
          <w:rFonts w:hint="eastAsia"/>
          <w:b/>
          <w:bCs/>
          <w:color w:val="auto"/>
          <w:highlight w:val="none"/>
        </w:rPr>
        <w:t>可计分类</w:t>
      </w:r>
      <w:r>
        <w:rPr>
          <w:rFonts w:hint="eastAsia"/>
          <w:color w:val="auto"/>
          <w:highlight w:val="none"/>
        </w:rPr>
        <w:t>按A1到</w:t>
      </w:r>
      <w:r>
        <w:rPr>
          <w:color w:val="auto"/>
          <w:highlight w:val="none"/>
        </w:rPr>
        <w:t>E3</w:t>
      </w:r>
      <w:r>
        <w:rPr>
          <w:rFonts w:hint="eastAsia"/>
          <w:color w:val="auto"/>
          <w:highlight w:val="none"/>
        </w:rPr>
        <w:t>级填写，不可计分类为F级。</w:t>
      </w:r>
    </w:p>
    <w:p>
      <w:pPr>
        <w:ind w:firstLine="420" w:firstLineChars="200"/>
        <w:rPr>
          <w:rFonts w:hint="eastAsia"/>
          <w:color w:val="auto"/>
          <w:highlight w:val="none"/>
        </w:rPr>
      </w:pPr>
    </w:p>
    <w:p>
      <w:pPr>
        <w:ind w:firstLine="420" w:firstLineChars="200"/>
        <w:rPr>
          <w:rFonts w:hint="eastAsia"/>
          <w:color w:val="auto"/>
          <w:highlight w:val="none"/>
        </w:rPr>
      </w:pPr>
    </w:p>
    <w:p>
      <w:pPr>
        <w:ind w:firstLine="420" w:firstLineChars="200"/>
        <w:rPr>
          <w:rFonts w:hint="eastAsia"/>
          <w:color w:val="auto"/>
          <w:highlight w:val="none"/>
        </w:rPr>
      </w:pPr>
    </w:p>
    <w:p>
      <w:pPr>
        <w:ind w:firstLine="420" w:firstLineChars="200"/>
        <w:rPr>
          <w:rFonts w:hint="eastAsia"/>
          <w:color w:val="auto"/>
          <w:highlight w:val="none"/>
        </w:rPr>
      </w:pPr>
    </w:p>
    <w:p>
      <w:pPr>
        <w:ind w:firstLine="420" w:firstLineChars="200"/>
        <w:rPr>
          <w:rFonts w:hint="eastAsia"/>
          <w:color w:val="auto"/>
          <w:highlight w:val="none"/>
        </w:rPr>
      </w:pPr>
    </w:p>
    <w:tbl>
      <w:tblPr>
        <w:tblStyle w:val="6"/>
        <w:tblW w:w="9796"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92"/>
        <w:gridCol w:w="840"/>
        <w:gridCol w:w="753"/>
        <w:gridCol w:w="1501"/>
        <w:gridCol w:w="2250"/>
        <w:gridCol w:w="796"/>
        <w:gridCol w:w="923"/>
        <w:gridCol w:w="1210"/>
        <w:gridCol w:w="83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jc w:val="center"/>
        </w:trPr>
        <w:tc>
          <w:tcPr>
            <w:tcW w:w="9796" w:type="dxa"/>
            <w:gridSpan w:val="9"/>
            <w:tcBorders>
              <w:tl2br w:val="nil"/>
              <w:tr2bl w:val="nil"/>
            </w:tcBorders>
            <w:vAlign w:val="center"/>
          </w:tcPr>
          <w:p>
            <w:pPr>
              <w:spacing w:line="240" w:lineRule="exact"/>
              <w:jc w:val="center"/>
              <w:rPr>
                <w:b/>
                <w:bCs/>
                <w:color w:val="auto"/>
                <w:highlight w:val="none"/>
              </w:rPr>
            </w:pPr>
            <w:r>
              <w:rPr>
                <w:rFonts w:hint="eastAsia"/>
                <w:b/>
                <w:bCs/>
                <w:color w:val="auto"/>
                <w:highlight w:val="none"/>
              </w:rPr>
              <w:t>二、发表学术论文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692" w:type="dxa"/>
            <w:tcBorders>
              <w:tl2br w:val="nil"/>
              <w:tr2bl w:val="nil"/>
            </w:tcBorders>
            <w:vAlign w:val="center"/>
          </w:tcPr>
          <w:p>
            <w:pPr>
              <w:jc w:val="center"/>
              <w:rPr>
                <w:rFonts w:eastAsia="宋体"/>
                <w:b/>
                <w:bCs/>
                <w:color w:val="auto"/>
                <w:highlight w:val="none"/>
              </w:rPr>
            </w:pPr>
            <w:r>
              <w:rPr>
                <w:rFonts w:hint="eastAsia" w:eastAsia="宋体"/>
                <w:b/>
                <w:bCs/>
                <w:color w:val="auto"/>
                <w:highlight w:val="none"/>
              </w:rPr>
              <w:t>类别</w:t>
            </w:r>
          </w:p>
        </w:tc>
        <w:tc>
          <w:tcPr>
            <w:tcW w:w="840" w:type="dxa"/>
            <w:tcBorders>
              <w:tl2br w:val="nil"/>
              <w:tr2bl w:val="nil"/>
            </w:tcBorders>
            <w:vAlign w:val="center"/>
          </w:tcPr>
          <w:p>
            <w:pPr>
              <w:jc w:val="center"/>
              <w:rPr>
                <w:rFonts w:eastAsia="宋体"/>
                <w:b/>
                <w:bCs/>
                <w:color w:val="auto"/>
                <w:highlight w:val="none"/>
              </w:rPr>
            </w:pPr>
            <w:r>
              <w:rPr>
                <w:rFonts w:hint="eastAsia"/>
                <w:b/>
                <w:bCs/>
                <w:color w:val="auto"/>
                <w:highlight w:val="none"/>
              </w:rPr>
              <w:t>序号</w:t>
            </w:r>
          </w:p>
        </w:tc>
        <w:tc>
          <w:tcPr>
            <w:tcW w:w="753" w:type="dxa"/>
            <w:tcBorders>
              <w:tl2br w:val="nil"/>
              <w:tr2bl w:val="nil"/>
            </w:tcBorders>
            <w:vAlign w:val="center"/>
          </w:tcPr>
          <w:p>
            <w:pPr>
              <w:jc w:val="center"/>
              <w:rPr>
                <w:rFonts w:ascii="宋体" w:hAnsi="宋体" w:cs="Arial"/>
                <w:b/>
                <w:bCs/>
                <w:color w:val="auto"/>
                <w:kern w:val="0"/>
                <w:szCs w:val="21"/>
                <w:highlight w:val="none"/>
              </w:rPr>
            </w:pPr>
            <w:r>
              <w:rPr>
                <w:rFonts w:hint="eastAsia" w:ascii="宋体" w:hAnsi="宋体" w:cs="Arial"/>
                <w:b/>
                <w:bCs/>
                <w:color w:val="auto"/>
                <w:kern w:val="0"/>
                <w:szCs w:val="21"/>
                <w:highlight w:val="none"/>
              </w:rPr>
              <w:t>刊物级别</w:t>
            </w:r>
          </w:p>
        </w:tc>
        <w:tc>
          <w:tcPr>
            <w:tcW w:w="1501" w:type="dxa"/>
            <w:tcBorders>
              <w:tl2br w:val="nil"/>
              <w:tr2bl w:val="nil"/>
            </w:tcBorders>
            <w:vAlign w:val="center"/>
          </w:tcPr>
          <w:p>
            <w:pPr>
              <w:jc w:val="center"/>
              <w:rPr>
                <w:rFonts w:ascii="宋体" w:hAnsi="宋体" w:cs="Arial"/>
                <w:b/>
                <w:bCs/>
                <w:color w:val="auto"/>
                <w:kern w:val="0"/>
                <w:szCs w:val="21"/>
                <w:highlight w:val="none"/>
              </w:rPr>
            </w:pPr>
            <w:r>
              <w:rPr>
                <w:rFonts w:hint="eastAsia" w:ascii="宋体" w:hAnsi="宋体" w:cs="Arial"/>
                <w:b/>
                <w:bCs/>
                <w:color w:val="auto"/>
                <w:kern w:val="0"/>
                <w:szCs w:val="21"/>
                <w:highlight w:val="none"/>
              </w:rPr>
              <w:t>成果名称</w:t>
            </w:r>
          </w:p>
        </w:tc>
        <w:tc>
          <w:tcPr>
            <w:tcW w:w="2250" w:type="dxa"/>
            <w:tcBorders>
              <w:tl2br w:val="nil"/>
              <w:tr2bl w:val="nil"/>
            </w:tcBorders>
            <w:vAlign w:val="center"/>
          </w:tcPr>
          <w:p>
            <w:pPr>
              <w:widowControl/>
              <w:jc w:val="center"/>
              <w:rPr>
                <w:rFonts w:eastAsia="宋体"/>
                <w:b/>
                <w:bCs/>
                <w:color w:val="auto"/>
                <w:highlight w:val="none"/>
              </w:rPr>
            </w:pPr>
            <w:r>
              <w:rPr>
                <w:rFonts w:hint="eastAsia" w:ascii="宋体" w:hAnsi="宋体" w:cs="Arial"/>
                <w:b/>
                <w:bCs/>
                <w:color w:val="auto"/>
                <w:kern w:val="0"/>
                <w:szCs w:val="21"/>
                <w:highlight w:val="none"/>
              </w:rPr>
              <w:t>刊物名称，发表</w:t>
            </w:r>
            <w:r>
              <w:rPr>
                <w:rFonts w:hint="eastAsia"/>
                <w:b/>
                <w:bCs/>
                <w:color w:val="auto"/>
                <w:highlight w:val="none"/>
              </w:rPr>
              <w:t>年月</w:t>
            </w:r>
            <w:r>
              <w:rPr>
                <w:rFonts w:hint="eastAsia" w:ascii="宋体" w:hAnsi="宋体" w:cs="Arial"/>
                <w:b/>
                <w:bCs/>
                <w:color w:val="auto"/>
                <w:kern w:val="0"/>
                <w:szCs w:val="21"/>
                <w:highlight w:val="none"/>
              </w:rPr>
              <w:t>和刊期</w:t>
            </w:r>
          </w:p>
        </w:tc>
        <w:tc>
          <w:tcPr>
            <w:tcW w:w="796" w:type="dxa"/>
            <w:tcBorders>
              <w:tl2br w:val="nil"/>
              <w:tr2bl w:val="nil"/>
            </w:tcBorders>
            <w:vAlign w:val="center"/>
          </w:tcPr>
          <w:p>
            <w:pPr>
              <w:widowControl/>
              <w:jc w:val="center"/>
              <w:rPr>
                <w:rFonts w:eastAsia="宋体"/>
                <w:b/>
                <w:bCs/>
                <w:color w:val="auto"/>
                <w:highlight w:val="none"/>
              </w:rPr>
            </w:pPr>
            <w:r>
              <w:rPr>
                <w:rFonts w:hint="eastAsia" w:eastAsia="宋体"/>
                <w:b/>
                <w:bCs/>
                <w:color w:val="auto"/>
                <w:highlight w:val="none"/>
              </w:rPr>
              <w:t>个人占比</w:t>
            </w:r>
          </w:p>
        </w:tc>
        <w:tc>
          <w:tcPr>
            <w:tcW w:w="923" w:type="dxa"/>
            <w:tcBorders>
              <w:tl2br w:val="nil"/>
              <w:tr2bl w:val="nil"/>
            </w:tcBorders>
            <w:vAlign w:val="center"/>
          </w:tcPr>
          <w:p>
            <w:pPr>
              <w:widowControl/>
              <w:jc w:val="center"/>
              <w:rPr>
                <w:b/>
                <w:bCs/>
                <w:color w:val="auto"/>
                <w:highlight w:val="none"/>
              </w:rPr>
            </w:pPr>
            <w:r>
              <w:rPr>
                <w:rFonts w:hint="eastAsia"/>
                <w:b/>
                <w:bCs/>
                <w:color w:val="auto"/>
                <w:highlight w:val="none"/>
              </w:rPr>
              <w:t>转载</w:t>
            </w:r>
          </w:p>
          <w:p>
            <w:pPr>
              <w:widowControl/>
              <w:jc w:val="center"/>
              <w:rPr>
                <w:rFonts w:eastAsia="宋体"/>
                <w:b/>
                <w:bCs/>
                <w:color w:val="auto"/>
                <w:highlight w:val="none"/>
              </w:rPr>
            </w:pPr>
            <w:r>
              <w:rPr>
                <w:rFonts w:hint="eastAsia"/>
                <w:b/>
                <w:bCs/>
                <w:color w:val="auto"/>
                <w:highlight w:val="none"/>
              </w:rPr>
              <w:t>情况</w:t>
            </w:r>
          </w:p>
        </w:tc>
        <w:tc>
          <w:tcPr>
            <w:tcW w:w="1210" w:type="dxa"/>
            <w:tcBorders>
              <w:tl2br w:val="nil"/>
              <w:tr2bl w:val="nil"/>
            </w:tcBorders>
            <w:vAlign w:val="center"/>
          </w:tcPr>
          <w:p>
            <w:pPr>
              <w:widowControl/>
              <w:jc w:val="center"/>
              <w:rPr>
                <w:rFonts w:ascii="宋体" w:hAnsi="宋体" w:cs="Arial"/>
                <w:b/>
                <w:bCs/>
                <w:color w:val="auto"/>
                <w:kern w:val="0"/>
                <w:szCs w:val="21"/>
                <w:highlight w:val="none"/>
              </w:rPr>
            </w:pPr>
            <w:r>
              <w:rPr>
                <w:rFonts w:hint="eastAsia" w:ascii="宋体" w:hAnsi="宋体" w:cs="Arial"/>
                <w:b/>
                <w:bCs/>
                <w:color w:val="auto"/>
                <w:kern w:val="0"/>
                <w:szCs w:val="21"/>
                <w:highlight w:val="none"/>
              </w:rPr>
              <w:t>检索证明</w:t>
            </w:r>
          </w:p>
          <w:p>
            <w:pPr>
              <w:widowControl/>
              <w:jc w:val="center"/>
              <w:rPr>
                <w:rFonts w:eastAsia="宋体"/>
                <w:b/>
                <w:bCs/>
                <w:color w:val="auto"/>
                <w:highlight w:val="none"/>
              </w:rPr>
            </w:pPr>
            <w:r>
              <w:rPr>
                <w:rFonts w:hint="eastAsia" w:ascii="宋体" w:hAnsi="宋体" w:cs="Arial"/>
                <w:b/>
                <w:bCs/>
                <w:color w:val="auto"/>
                <w:kern w:val="0"/>
                <w:szCs w:val="21"/>
                <w:highlight w:val="none"/>
                <w:lang w:eastAsia="zh-CN"/>
              </w:rPr>
              <w:t>（</w:t>
            </w:r>
            <w:r>
              <w:rPr>
                <w:rFonts w:hint="eastAsia" w:ascii="宋体" w:hAnsi="宋体" w:cs="Arial"/>
                <w:b/>
                <w:bCs/>
                <w:color w:val="auto"/>
                <w:kern w:val="0"/>
                <w:szCs w:val="21"/>
                <w:highlight w:val="none"/>
              </w:rPr>
              <w:t>有或无</w:t>
            </w:r>
            <w:r>
              <w:rPr>
                <w:rFonts w:hint="eastAsia" w:ascii="宋体" w:hAnsi="宋体" w:cs="Arial"/>
                <w:b/>
                <w:bCs/>
                <w:color w:val="auto"/>
                <w:kern w:val="0"/>
                <w:szCs w:val="21"/>
                <w:highlight w:val="none"/>
                <w:lang w:eastAsia="zh-CN"/>
              </w:rPr>
              <w:t>）</w:t>
            </w:r>
          </w:p>
        </w:tc>
        <w:tc>
          <w:tcPr>
            <w:tcW w:w="831" w:type="dxa"/>
            <w:tcBorders>
              <w:tl2br w:val="nil"/>
              <w:tr2bl w:val="nil"/>
            </w:tcBorders>
            <w:vAlign w:val="center"/>
          </w:tcPr>
          <w:p>
            <w:pPr>
              <w:widowControl/>
              <w:jc w:val="center"/>
              <w:rPr>
                <w:rFonts w:eastAsia="宋体"/>
                <w:b/>
                <w:bCs/>
                <w:color w:val="auto"/>
                <w:highlight w:val="none"/>
              </w:rPr>
            </w:pPr>
            <w:r>
              <w:rPr>
                <w:rFonts w:hint="eastAsia" w:eastAsia="宋体"/>
                <w:b/>
                <w:bCs/>
                <w:color w:val="auto"/>
                <w:highlight w:val="none"/>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jc w:val="center"/>
        </w:trPr>
        <w:tc>
          <w:tcPr>
            <w:tcW w:w="692" w:type="dxa"/>
            <w:vMerge w:val="restart"/>
            <w:tcBorders>
              <w:tl2br w:val="nil"/>
              <w:tr2bl w:val="nil"/>
            </w:tcBorders>
            <w:vAlign w:val="center"/>
          </w:tcPr>
          <w:p>
            <w:pPr>
              <w:jc w:val="center"/>
              <w:rPr>
                <w:color w:val="auto"/>
                <w:highlight w:val="none"/>
              </w:rPr>
            </w:pPr>
            <w:r>
              <w:rPr>
                <w:rFonts w:hint="eastAsia"/>
                <w:b/>
                <w:bCs/>
                <w:color w:val="auto"/>
                <w:highlight w:val="none"/>
              </w:rPr>
              <w:t>可计分</w:t>
            </w:r>
          </w:p>
        </w:tc>
        <w:tc>
          <w:tcPr>
            <w:tcW w:w="840" w:type="dxa"/>
            <w:tcBorders>
              <w:tl2br w:val="nil"/>
              <w:tr2bl w:val="nil"/>
            </w:tcBorders>
          </w:tcPr>
          <w:p>
            <w:pPr>
              <w:widowControl/>
              <w:jc w:val="center"/>
              <w:rPr>
                <w:rFonts w:hint="eastAsia"/>
                <w:color w:val="auto"/>
                <w:highlight w:val="none"/>
                <w:lang w:val="en-US" w:eastAsia="zh-CN"/>
              </w:rPr>
            </w:pPr>
            <w:r>
              <w:rPr>
                <w:rFonts w:hint="eastAsia"/>
                <w:color w:val="auto"/>
                <w:highlight w:val="none"/>
                <w:lang w:val="en-US" w:eastAsia="zh-CN"/>
              </w:rPr>
              <w:t>1</w:t>
            </w:r>
          </w:p>
        </w:tc>
        <w:tc>
          <w:tcPr>
            <w:tcW w:w="753" w:type="dxa"/>
            <w:tcBorders>
              <w:tl2br w:val="nil"/>
              <w:tr2bl w:val="nil"/>
            </w:tcBorders>
          </w:tcPr>
          <w:p>
            <w:pPr>
              <w:widowControl/>
              <w:jc w:val="center"/>
              <w:rPr>
                <w:rFonts w:hint="eastAsia"/>
                <w:color w:val="auto"/>
                <w:highlight w:val="none"/>
                <w:lang w:val="en-US" w:eastAsia="zh-CN"/>
              </w:rPr>
            </w:pPr>
            <w:r>
              <w:rPr>
                <w:rFonts w:hint="eastAsia"/>
                <w:color w:val="auto"/>
                <w:highlight w:val="none"/>
                <w:lang w:val="en-US" w:eastAsia="zh-CN"/>
              </w:rPr>
              <w:t>F</w:t>
            </w:r>
          </w:p>
        </w:tc>
        <w:tc>
          <w:tcPr>
            <w:tcW w:w="1501" w:type="dxa"/>
            <w:tcBorders>
              <w:tl2br w:val="nil"/>
              <w:tr2bl w:val="nil"/>
            </w:tcBorders>
            <w:vAlign w:val="top"/>
          </w:tcPr>
          <w:p>
            <w:pPr>
              <w:widowControl/>
              <w:jc w:val="center"/>
              <w:rPr>
                <w:rFonts w:hint="eastAsia"/>
                <w:color w:val="auto"/>
                <w:highlight w:val="none"/>
                <w:lang w:val="en-US" w:eastAsia="zh-CN"/>
              </w:rPr>
            </w:pPr>
            <w:r>
              <w:rPr>
                <w:rFonts w:hint="eastAsia"/>
                <w:color w:val="auto"/>
                <w:highlight w:val="none"/>
                <w:lang w:val="en-US" w:eastAsia="zh-CN"/>
              </w:rPr>
              <w:t>习近平妇女发展思想核心理念及其时代价值初探</w:t>
            </w:r>
          </w:p>
        </w:tc>
        <w:tc>
          <w:tcPr>
            <w:tcW w:w="2250" w:type="dxa"/>
            <w:tcBorders>
              <w:tl2br w:val="nil"/>
              <w:tr2bl w:val="nil"/>
            </w:tcBorders>
            <w:vAlign w:val="top"/>
          </w:tcPr>
          <w:p>
            <w:pPr>
              <w:widowControl/>
              <w:jc w:val="center"/>
              <w:rPr>
                <w:rFonts w:hint="default"/>
                <w:color w:val="auto"/>
                <w:highlight w:val="none"/>
                <w:lang w:val="en-US" w:eastAsia="zh-CN"/>
              </w:rPr>
            </w:pPr>
            <w:r>
              <w:rPr>
                <w:rFonts w:hint="eastAsia"/>
                <w:color w:val="auto"/>
                <w:highlight w:val="none"/>
                <w:lang w:val="en-US" w:eastAsia="zh-CN"/>
              </w:rPr>
              <w:t>理论导刊，2018年6月，第6期</w:t>
            </w:r>
          </w:p>
        </w:tc>
        <w:tc>
          <w:tcPr>
            <w:tcW w:w="796" w:type="dxa"/>
            <w:tcBorders>
              <w:tl2br w:val="nil"/>
              <w:tr2bl w:val="nil"/>
            </w:tcBorders>
            <w:vAlign w:val="top"/>
          </w:tcPr>
          <w:p>
            <w:pPr>
              <w:widowControl/>
              <w:jc w:val="center"/>
              <w:rPr>
                <w:rFonts w:hint="default"/>
                <w:color w:val="auto"/>
                <w:highlight w:val="none"/>
                <w:lang w:val="en-US" w:eastAsia="zh-CN"/>
              </w:rPr>
            </w:pPr>
            <w:r>
              <w:rPr>
                <w:rFonts w:hint="eastAsia"/>
                <w:color w:val="auto"/>
                <w:highlight w:val="none"/>
                <w:lang w:val="en-US" w:eastAsia="zh-CN"/>
              </w:rPr>
              <w:t>独著</w:t>
            </w:r>
          </w:p>
        </w:tc>
        <w:tc>
          <w:tcPr>
            <w:tcW w:w="923" w:type="dxa"/>
            <w:tcBorders>
              <w:tl2br w:val="nil"/>
              <w:tr2bl w:val="nil"/>
            </w:tcBorders>
            <w:vAlign w:val="top"/>
          </w:tcPr>
          <w:p>
            <w:pPr>
              <w:widowControl/>
              <w:jc w:val="center"/>
              <w:rPr>
                <w:rFonts w:hint="default"/>
                <w:color w:val="auto"/>
                <w:highlight w:val="none"/>
                <w:lang w:val="en-US" w:eastAsia="zh-CN"/>
              </w:rPr>
            </w:pPr>
            <w:r>
              <w:rPr>
                <w:rFonts w:hint="eastAsia"/>
                <w:color w:val="auto"/>
                <w:highlight w:val="none"/>
                <w:lang w:val="en-US" w:eastAsia="zh-CN"/>
              </w:rPr>
              <w:t>知网被引18次</w:t>
            </w:r>
          </w:p>
        </w:tc>
        <w:tc>
          <w:tcPr>
            <w:tcW w:w="1210" w:type="dxa"/>
            <w:tcBorders>
              <w:tl2br w:val="nil"/>
              <w:tr2bl w:val="nil"/>
            </w:tcBorders>
          </w:tcPr>
          <w:p>
            <w:pPr>
              <w:widowControl/>
              <w:jc w:val="center"/>
              <w:rPr>
                <w:rFonts w:hint="default"/>
                <w:color w:val="auto"/>
                <w:highlight w:val="none"/>
                <w:lang w:val="en-US" w:eastAsia="zh-CN"/>
              </w:rPr>
            </w:pPr>
            <w:r>
              <w:rPr>
                <w:rFonts w:hint="eastAsia"/>
                <w:color w:val="auto"/>
                <w:highlight w:val="none"/>
                <w:lang w:val="en-US" w:eastAsia="zh-CN"/>
              </w:rPr>
              <w:t>有</w:t>
            </w:r>
          </w:p>
        </w:tc>
        <w:tc>
          <w:tcPr>
            <w:tcW w:w="831" w:type="dxa"/>
            <w:tcBorders>
              <w:tl2br w:val="nil"/>
              <w:tr2bl w:val="nil"/>
            </w:tcBorders>
          </w:tcPr>
          <w:p>
            <w:pPr>
              <w:widowControl/>
              <w:jc w:val="center"/>
              <w:rPr>
                <w:rFonts w:hint="default" w:eastAsiaTheme="minorEastAsia"/>
                <w:color w:val="auto"/>
                <w:highlight w:val="none"/>
                <w:lang w:val="en-US" w:eastAsia="zh-CN"/>
              </w:rPr>
            </w:pPr>
            <w:r>
              <w:rPr>
                <w:rFonts w:hint="eastAsia"/>
                <w:color w:val="auto"/>
                <w:highlight w:val="none"/>
                <w:lang w:val="en-US" w:eastAsia="zh-CN"/>
              </w:rPr>
              <w:t>20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jc w:val="center"/>
        </w:trPr>
        <w:tc>
          <w:tcPr>
            <w:tcW w:w="692" w:type="dxa"/>
            <w:vMerge w:val="continue"/>
            <w:tcBorders>
              <w:tl2br w:val="nil"/>
              <w:tr2bl w:val="nil"/>
            </w:tcBorders>
            <w:vAlign w:val="center"/>
          </w:tcPr>
          <w:p>
            <w:pPr>
              <w:jc w:val="center"/>
              <w:rPr>
                <w:color w:val="auto"/>
                <w:highlight w:val="none"/>
              </w:rPr>
            </w:pPr>
          </w:p>
        </w:tc>
        <w:tc>
          <w:tcPr>
            <w:tcW w:w="840" w:type="dxa"/>
            <w:tcBorders>
              <w:tl2br w:val="nil"/>
              <w:tr2bl w:val="nil"/>
            </w:tcBorders>
          </w:tcPr>
          <w:p>
            <w:pPr>
              <w:widowControl/>
              <w:jc w:val="center"/>
              <w:rPr>
                <w:rFonts w:hint="eastAsia"/>
                <w:color w:val="auto"/>
                <w:highlight w:val="none"/>
                <w:lang w:val="en-US" w:eastAsia="zh-CN"/>
              </w:rPr>
            </w:pPr>
            <w:r>
              <w:rPr>
                <w:rFonts w:hint="eastAsia"/>
                <w:color w:val="auto"/>
                <w:highlight w:val="none"/>
                <w:lang w:val="en-US" w:eastAsia="zh-CN"/>
              </w:rPr>
              <w:t>2</w:t>
            </w:r>
          </w:p>
        </w:tc>
        <w:tc>
          <w:tcPr>
            <w:tcW w:w="753" w:type="dxa"/>
            <w:tcBorders>
              <w:tl2br w:val="nil"/>
              <w:tr2bl w:val="nil"/>
            </w:tcBorders>
          </w:tcPr>
          <w:p>
            <w:pPr>
              <w:widowControl/>
              <w:jc w:val="center"/>
              <w:rPr>
                <w:rFonts w:hint="eastAsia"/>
                <w:color w:val="auto"/>
                <w:highlight w:val="none"/>
                <w:lang w:val="en-US" w:eastAsia="zh-CN"/>
              </w:rPr>
            </w:pPr>
            <w:r>
              <w:rPr>
                <w:rFonts w:hint="eastAsia"/>
                <w:color w:val="auto"/>
                <w:highlight w:val="none"/>
                <w:lang w:val="en-US" w:eastAsia="zh-CN"/>
              </w:rPr>
              <w:t>F</w:t>
            </w:r>
          </w:p>
        </w:tc>
        <w:tc>
          <w:tcPr>
            <w:tcW w:w="1501" w:type="dxa"/>
            <w:tcBorders>
              <w:tl2br w:val="nil"/>
              <w:tr2bl w:val="nil"/>
            </w:tcBorders>
            <w:vAlign w:val="top"/>
          </w:tcPr>
          <w:p>
            <w:pPr>
              <w:widowControl/>
              <w:jc w:val="center"/>
              <w:rPr>
                <w:rFonts w:hint="eastAsia"/>
                <w:color w:val="auto"/>
                <w:highlight w:val="none"/>
                <w:lang w:val="en-US" w:eastAsia="zh-CN"/>
              </w:rPr>
            </w:pPr>
            <w:r>
              <w:rPr>
                <w:rFonts w:hint="eastAsia"/>
                <w:color w:val="auto"/>
                <w:highlight w:val="none"/>
                <w:lang w:val="en-US" w:eastAsia="zh-CN"/>
              </w:rPr>
              <w:t>论当前高校“立德树人”的三个基本着力点</w:t>
            </w:r>
          </w:p>
        </w:tc>
        <w:tc>
          <w:tcPr>
            <w:tcW w:w="2250" w:type="dxa"/>
            <w:tcBorders>
              <w:tl2br w:val="nil"/>
              <w:tr2bl w:val="nil"/>
            </w:tcBorders>
            <w:vAlign w:val="top"/>
          </w:tcPr>
          <w:p>
            <w:pPr>
              <w:widowControl/>
              <w:jc w:val="center"/>
              <w:rPr>
                <w:rFonts w:hint="default"/>
                <w:color w:val="auto"/>
                <w:highlight w:val="none"/>
                <w:lang w:val="en-US" w:eastAsia="zh-CN"/>
              </w:rPr>
            </w:pPr>
            <w:r>
              <w:rPr>
                <w:rFonts w:hint="eastAsia"/>
                <w:color w:val="auto"/>
                <w:highlight w:val="none"/>
                <w:lang w:val="en-US" w:eastAsia="zh-CN"/>
              </w:rPr>
              <w:t>教育探索，2018年4月，第2期</w:t>
            </w:r>
          </w:p>
        </w:tc>
        <w:tc>
          <w:tcPr>
            <w:tcW w:w="796" w:type="dxa"/>
            <w:tcBorders>
              <w:tl2br w:val="nil"/>
              <w:tr2bl w:val="nil"/>
            </w:tcBorders>
            <w:vAlign w:val="top"/>
          </w:tcPr>
          <w:p>
            <w:pPr>
              <w:widowControl/>
              <w:jc w:val="center"/>
              <w:rPr>
                <w:rFonts w:hint="default"/>
                <w:color w:val="auto"/>
                <w:highlight w:val="none"/>
                <w:lang w:val="en-US" w:eastAsia="zh-CN"/>
              </w:rPr>
            </w:pPr>
            <w:r>
              <w:rPr>
                <w:rFonts w:hint="eastAsia"/>
                <w:color w:val="auto"/>
                <w:highlight w:val="none"/>
                <w:lang w:val="en-US" w:eastAsia="zh-CN"/>
              </w:rPr>
              <w:t>独著</w:t>
            </w:r>
          </w:p>
        </w:tc>
        <w:tc>
          <w:tcPr>
            <w:tcW w:w="923" w:type="dxa"/>
            <w:tcBorders>
              <w:tl2br w:val="nil"/>
              <w:tr2bl w:val="nil"/>
            </w:tcBorders>
            <w:vAlign w:val="top"/>
          </w:tcPr>
          <w:p>
            <w:pPr>
              <w:widowControl/>
              <w:jc w:val="center"/>
              <w:rPr>
                <w:rFonts w:hint="default"/>
                <w:color w:val="auto"/>
                <w:highlight w:val="none"/>
                <w:lang w:val="en-US" w:eastAsia="zh-CN"/>
              </w:rPr>
            </w:pPr>
            <w:r>
              <w:rPr>
                <w:rFonts w:hint="eastAsia"/>
                <w:color w:val="auto"/>
                <w:highlight w:val="none"/>
                <w:lang w:val="en-US" w:eastAsia="zh-CN"/>
              </w:rPr>
              <w:t>知网被引6次</w:t>
            </w:r>
          </w:p>
        </w:tc>
        <w:tc>
          <w:tcPr>
            <w:tcW w:w="1210" w:type="dxa"/>
            <w:tcBorders>
              <w:tl2br w:val="nil"/>
              <w:tr2bl w:val="nil"/>
            </w:tcBorders>
          </w:tcPr>
          <w:p>
            <w:pPr>
              <w:widowControl/>
              <w:jc w:val="center"/>
              <w:rPr>
                <w:rFonts w:hint="eastAsia"/>
                <w:color w:val="auto"/>
                <w:highlight w:val="none"/>
                <w:lang w:val="en-US" w:eastAsia="zh-CN"/>
              </w:rPr>
            </w:pPr>
            <w:r>
              <w:rPr>
                <w:rFonts w:hint="eastAsia"/>
                <w:color w:val="auto"/>
                <w:highlight w:val="none"/>
                <w:lang w:val="en-US" w:eastAsia="zh-CN"/>
              </w:rPr>
              <w:t>有</w:t>
            </w:r>
          </w:p>
        </w:tc>
        <w:tc>
          <w:tcPr>
            <w:tcW w:w="831" w:type="dxa"/>
            <w:tcBorders>
              <w:tl2br w:val="nil"/>
              <w:tr2bl w:val="nil"/>
            </w:tcBorders>
          </w:tcPr>
          <w:p>
            <w:pPr>
              <w:widowControl/>
              <w:jc w:val="center"/>
              <w:rPr>
                <w:rFonts w:hint="default" w:eastAsiaTheme="minorEastAsia"/>
                <w:color w:val="auto"/>
                <w:highlight w:val="none"/>
                <w:lang w:val="en-US" w:eastAsia="zh-CN"/>
              </w:rPr>
            </w:pPr>
            <w:r>
              <w:rPr>
                <w:rFonts w:hint="eastAsia"/>
                <w:color w:val="auto"/>
                <w:highlight w:val="none"/>
                <w:lang w:val="en-US" w:eastAsia="zh-CN"/>
              </w:rPr>
              <w:t>20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jc w:val="center"/>
        </w:trPr>
        <w:tc>
          <w:tcPr>
            <w:tcW w:w="692" w:type="dxa"/>
            <w:vMerge w:val="continue"/>
            <w:tcBorders>
              <w:bottom w:val="single" w:color="000000" w:sz="12" w:space="0"/>
              <w:tl2br w:val="nil"/>
              <w:tr2bl w:val="nil"/>
            </w:tcBorders>
            <w:vAlign w:val="center"/>
          </w:tcPr>
          <w:p>
            <w:pPr>
              <w:jc w:val="center"/>
              <w:rPr>
                <w:color w:val="auto"/>
                <w:highlight w:val="none"/>
              </w:rPr>
            </w:pPr>
          </w:p>
        </w:tc>
        <w:tc>
          <w:tcPr>
            <w:tcW w:w="840" w:type="dxa"/>
            <w:tcBorders>
              <w:bottom w:val="single" w:color="000000" w:sz="12" w:space="0"/>
              <w:tl2br w:val="nil"/>
              <w:tr2bl w:val="nil"/>
            </w:tcBorders>
          </w:tcPr>
          <w:p>
            <w:pPr>
              <w:widowControl/>
              <w:jc w:val="center"/>
              <w:rPr>
                <w:rFonts w:hint="eastAsia"/>
                <w:color w:val="auto"/>
                <w:highlight w:val="none"/>
                <w:lang w:val="en-US" w:eastAsia="zh-CN"/>
              </w:rPr>
            </w:pPr>
            <w:r>
              <w:rPr>
                <w:rFonts w:hint="eastAsia"/>
                <w:color w:val="auto"/>
                <w:highlight w:val="none"/>
                <w:lang w:val="en-US" w:eastAsia="zh-CN"/>
              </w:rPr>
              <w:t>3</w:t>
            </w:r>
          </w:p>
        </w:tc>
        <w:tc>
          <w:tcPr>
            <w:tcW w:w="753" w:type="dxa"/>
            <w:tcBorders>
              <w:bottom w:val="single" w:color="000000" w:sz="12" w:space="0"/>
              <w:tl2br w:val="nil"/>
              <w:tr2bl w:val="nil"/>
            </w:tcBorders>
          </w:tcPr>
          <w:p>
            <w:pPr>
              <w:widowControl/>
              <w:jc w:val="center"/>
              <w:rPr>
                <w:rFonts w:hint="eastAsia"/>
                <w:color w:val="auto"/>
                <w:highlight w:val="none"/>
                <w:lang w:val="en-US" w:eastAsia="zh-CN"/>
              </w:rPr>
            </w:pPr>
            <w:r>
              <w:rPr>
                <w:rFonts w:hint="eastAsia"/>
                <w:color w:val="auto"/>
                <w:highlight w:val="none"/>
                <w:lang w:val="en-US" w:eastAsia="zh-CN"/>
              </w:rPr>
              <w:t>F</w:t>
            </w:r>
          </w:p>
        </w:tc>
        <w:tc>
          <w:tcPr>
            <w:tcW w:w="1501" w:type="dxa"/>
            <w:tcBorders>
              <w:bottom w:val="single" w:color="000000" w:sz="12" w:space="0"/>
              <w:tl2br w:val="nil"/>
              <w:tr2bl w:val="nil"/>
            </w:tcBorders>
            <w:vAlign w:val="top"/>
          </w:tcPr>
          <w:p>
            <w:pPr>
              <w:widowControl/>
              <w:jc w:val="center"/>
              <w:rPr>
                <w:rFonts w:hint="eastAsia"/>
                <w:color w:val="auto"/>
                <w:highlight w:val="none"/>
                <w:lang w:val="en-US" w:eastAsia="zh-CN"/>
              </w:rPr>
            </w:pPr>
            <w:r>
              <w:rPr>
                <w:rFonts w:hint="eastAsia"/>
                <w:color w:val="auto"/>
                <w:highlight w:val="none"/>
                <w:lang w:val="en-US" w:eastAsia="zh-CN"/>
              </w:rPr>
              <w:t>马克思主义妇女观中国化的文化逻辑</w:t>
            </w:r>
          </w:p>
        </w:tc>
        <w:tc>
          <w:tcPr>
            <w:tcW w:w="2250" w:type="dxa"/>
            <w:tcBorders>
              <w:bottom w:val="single" w:color="000000" w:sz="12" w:space="0"/>
              <w:tl2br w:val="nil"/>
              <w:tr2bl w:val="nil"/>
            </w:tcBorders>
            <w:vAlign w:val="top"/>
          </w:tcPr>
          <w:p>
            <w:pPr>
              <w:widowControl/>
              <w:jc w:val="center"/>
              <w:rPr>
                <w:rFonts w:hint="default"/>
                <w:color w:val="auto"/>
                <w:highlight w:val="none"/>
                <w:lang w:val="en-US" w:eastAsia="zh-CN"/>
              </w:rPr>
            </w:pPr>
            <w:r>
              <w:rPr>
                <w:rFonts w:hint="eastAsia"/>
                <w:color w:val="auto"/>
                <w:highlight w:val="none"/>
                <w:lang w:val="en-US" w:eastAsia="zh-CN"/>
              </w:rPr>
              <w:t>理论导刊，2019年9月，第9期</w:t>
            </w:r>
          </w:p>
        </w:tc>
        <w:tc>
          <w:tcPr>
            <w:tcW w:w="796" w:type="dxa"/>
            <w:tcBorders>
              <w:bottom w:val="single" w:color="000000" w:sz="12" w:space="0"/>
              <w:tl2br w:val="nil"/>
              <w:tr2bl w:val="nil"/>
            </w:tcBorders>
            <w:vAlign w:val="top"/>
          </w:tcPr>
          <w:p>
            <w:pPr>
              <w:widowControl/>
              <w:jc w:val="center"/>
              <w:rPr>
                <w:rFonts w:hint="eastAsia"/>
                <w:color w:val="auto"/>
                <w:highlight w:val="none"/>
                <w:lang w:val="en-US" w:eastAsia="zh-CN"/>
              </w:rPr>
            </w:pPr>
            <w:r>
              <w:rPr>
                <w:rFonts w:hint="eastAsia"/>
                <w:color w:val="auto"/>
                <w:highlight w:val="none"/>
                <w:lang w:val="en-US" w:eastAsia="zh-CN"/>
              </w:rPr>
              <w:t>独著</w:t>
            </w:r>
          </w:p>
        </w:tc>
        <w:tc>
          <w:tcPr>
            <w:tcW w:w="923" w:type="dxa"/>
            <w:tcBorders>
              <w:bottom w:val="single" w:color="000000" w:sz="12" w:space="0"/>
              <w:tl2br w:val="nil"/>
              <w:tr2bl w:val="nil"/>
            </w:tcBorders>
            <w:vAlign w:val="top"/>
          </w:tcPr>
          <w:p>
            <w:pPr>
              <w:widowControl/>
              <w:jc w:val="center"/>
              <w:rPr>
                <w:rFonts w:hint="default"/>
                <w:color w:val="auto"/>
                <w:highlight w:val="none"/>
                <w:lang w:val="en-US" w:eastAsia="zh-CN"/>
              </w:rPr>
            </w:pPr>
            <w:r>
              <w:rPr>
                <w:rFonts w:hint="eastAsia"/>
                <w:color w:val="auto"/>
                <w:highlight w:val="none"/>
                <w:lang w:val="en-US" w:eastAsia="zh-CN"/>
              </w:rPr>
              <w:t>知网被引4次</w:t>
            </w:r>
          </w:p>
        </w:tc>
        <w:tc>
          <w:tcPr>
            <w:tcW w:w="1210" w:type="dxa"/>
            <w:tcBorders>
              <w:bottom w:val="single" w:color="000000" w:sz="12" w:space="0"/>
              <w:tl2br w:val="nil"/>
              <w:tr2bl w:val="nil"/>
            </w:tcBorders>
          </w:tcPr>
          <w:p>
            <w:pPr>
              <w:widowControl/>
              <w:jc w:val="center"/>
              <w:rPr>
                <w:rFonts w:hint="eastAsia"/>
                <w:color w:val="auto"/>
                <w:highlight w:val="none"/>
                <w:lang w:val="en-US" w:eastAsia="zh-CN"/>
              </w:rPr>
            </w:pPr>
            <w:r>
              <w:rPr>
                <w:rFonts w:hint="eastAsia"/>
                <w:color w:val="auto"/>
                <w:highlight w:val="none"/>
                <w:lang w:val="en-US" w:eastAsia="zh-CN"/>
              </w:rPr>
              <w:t>有</w:t>
            </w:r>
          </w:p>
        </w:tc>
        <w:tc>
          <w:tcPr>
            <w:tcW w:w="831" w:type="dxa"/>
            <w:tcBorders>
              <w:bottom w:val="single" w:color="000000" w:sz="12" w:space="0"/>
              <w:tl2br w:val="nil"/>
              <w:tr2bl w:val="nil"/>
            </w:tcBorders>
          </w:tcPr>
          <w:p>
            <w:pPr>
              <w:widowControl/>
              <w:jc w:val="center"/>
              <w:rPr>
                <w:rFonts w:hint="default" w:eastAsiaTheme="minorEastAsia"/>
                <w:color w:val="auto"/>
                <w:highlight w:val="none"/>
                <w:lang w:val="en-US" w:eastAsia="zh-CN"/>
              </w:rPr>
            </w:pPr>
            <w:r>
              <w:rPr>
                <w:rFonts w:hint="eastAsia"/>
                <w:color w:val="auto"/>
                <w:highlight w:val="none"/>
                <w:lang w:val="en-US" w:eastAsia="zh-CN"/>
              </w:rPr>
              <w:t>20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jc w:val="center"/>
        </w:trPr>
        <w:tc>
          <w:tcPr>
            <w:tcW w:w="692" w:type="dxa"/>
            <w:vMerge w:val="restart"/>
            <w:tcBorders>
              <w:top w:val="single" w:color="000000" w:sz="12" w:space="0"/>
            </w:tcBorders>
            <w:vAlign w:val="center"/>
          </w:tcPr>
          <w:p>
            <w:pPr>
              <w:jc w:val="center"/>
              <w:rPr>
                <w:color w:val="auto"/>
                <w:highlight w:val="none"/>
              </w:rPr>
            </w:pPr>
            <w:r>
              <w:rPr>
                <w:rFonts w:hint="eastAsia"/>
                <w:b/>
                <w:bCs/>
                <w:color w:val="auto"/>
                <w:highlight w:val="none"/>
              </w:rPr>
              <w:t>不可计分</w:t>
            </w:r>
          </w:p>
        </w:tc>
        <w:tc>
          <w:tcPr>
            <w:tcW w:w="840" w:type="dxa"/>
            <w:tcBorders>
              <w:top w:val="single" w:color="000000" w:sz="12" w:space="0"/>
            </w:tcBorders>
          </w:tcPr>
          <w:p>
            <w:pPr>
              <w:widowControl/>
              <w:jc w:val="center"/>
              <w:rPr>
                <w:rFonts w:hint="eastAsia"/>
                <w:color w:val="auto"/>
                <w:highlight w:val="none"/>
                <w:lang w:val="en-US" w:eastAsia="zh-CN"/>
              </w:rPr>
            </w:pPr>
            <w:r>
              <w:rPr>
                <w:rFonts w:hint="eastAsia"/>
                <w:color w:val="auto"/>
                <w:highlight w:val="none"/>
                <w:lang w:val="en-US" w:eastAsia="zh-CN"/>
              </w:rPr>
              <w:t>1</w:t>
            </w:r>
          </w:p>
        </w:tc>
        <w:tc>
          <w:tcPr>
            <w:tcW w:w="753" w:type="dxa"/>
            <w:tcBorders>
              <w:top w:val="single" w:color="000000" w:sz="12" w:space="0"/>
            </w:tcBorders>
          </w:tcPr>
          <w:p>
            <w:pPr>
              <w:widowControl/>
              <w:jc w:val="center"/>
              <w:rPr>
                <w:rFonts w:hint="default"/>
                <w:color w:val="auto"/>
                <w:highlight w:val="none"/>
                <w:lang w:val="en-US" w:eastAsia="zh-CN"/>
              </w:rPr>
            </w:pPr>
            <w:r>
              <w:rPr>
                <w:rFonts w:hint="eastAsia"/>
                <w:color w:val="auto"/>
                <w:highlight w:val="none"/>
                <w:lang w:val="en-US" w:eastAsia="zh-CN"/>
              </w:rPr>
              <w:t>省级期刊</w:t>
            </w:r>
          </w:p>
        </w:tc>
        <w:tc>
          <w:tcPr>
            <w:tcW w:w="1501" w:type="dxa"/>
            <w:tcBorders>
              <w:top w:val="single" w:color="000000" w:sz="12" w:space="0"/>
            </w:tcBorders>
          </w:tcPr>
          <w:p>
            <w:pPr>
              <w:widowControl/>
              <w:jc w:val="center"/>
              <w:rPr>
                <w:rFonts w:hint="eastAsia"/>
                <w:color w:val="auto"/>
                <w:highlight w:val="none"/>
                <w:lang w:val="en-US" w:eastAsia="zh-CN"/>
              </w:rPr>
            </w:pPr>
            <w:r>
              <w:rPr>
                <w:rFonts w:hint="eastAsia"/>
                <w:color w:val="auto"/>
                <w:highlight w:val="none"/>
                <w:lang w:val="en-US" w:eastAsia="zh-CN"/>
              </w:rPr>
              <w:t>试论习近平对马克思主义妇女观中国化的新贡献</w:t>
            </w:r>
          </w:p>
        </w:tc>
        <w:tc>
          <w:tcPr>
            <w:tcW w:w="2250" w:type="dxa"/>
            <w:tcBorders>
              <w:top w:val="single" w:color="000000" w:sz="12" w:space="0"/>
            </w:tcBorders>
          </w:tcPr>
          <w:p>
            <w:pPr>
              <w:widowControl/>
              <w:jc w:val="center"/>
              <w:rPr>
                <w:rFonts w:hint="eastAsia"/>
                <w:color w:val="auto"/>
                <w:highlight w:val="none"/>
                <w:lang w:val="en-US" w:eastAsia="zh-CN"/>
              </w:rPr>
            </w:pPr>
            <w:r>
              <w:rPr>
                <w:rFonts w:hint="eastAsia"/>
                <w:color w:val="auto"/>
                <w:highlight w:val="none"/>
                <w:lang w:val="en-US" w:eastAsia="zh-CN"/>
              </w:rPr>
              <w:t xml:space="preserve">中华女子学院学报， 2019年6月，第3期 </w:t>
            </w:r>
          </w:p>
        </w:tc>
        <w:tc>
          <w:tcPr>
            <w:tcW w:w="796" w:type="dxa"/>
            <w:tcBorders>
              <w:top w:val="single" w:color="000000" w:sz="12" w:space="0"/>
            </w:tcBorders>
          </w:tcPr>
          <w:p>
            <w:pPr>
              <w:widowControl/>
              <w:jc w:val="center"/>
              <w:rPr>
                <w:rFonts w:hint="default"/>
                <w:color w:val="auto"/>
                <w:highlight w:val="none"/>
                <w:lang w:val="en-US" w:eastAsia="zh-CN"/>
              </w:rPr>
            </w:pPr>
            <w:r>
              <w:rPr>
                <w:rFonts w:hint="eastAsia"/>
                <w:color w:val="auto"/>
                <w:highlight w:val="none"/>
                <w:lang w:val="en-US" w:eastAsia="zh-CN"/>
              </w:rPr>
              <w:t>独著</w:t>
            </w:r>
          </w:p>
        </w:tc>
        <w:tc>
          <w:tcPr>
            <w:tcW w:w="923" w:type="dxa"/>
            <w:tcBorders>
              <w:top w:val="single" w:color="000000" w:sz="12" w:space="0"/>
            </w:tcBorders>
          </w:tcPr>
          <w:p>
            <w:pPr>
              <w:widowControl/>
              <w:jc w:val="center"/>
              <w:rPr>
                <w:rFonts w:hint="default"/>
                <w:color w:val="auto"/>
                <w:highlight w:val="none"/>
                <w:lang w:val="en-US" w:eastAsia="zh-CN"/>
              </w:rPr>
            </w:pPr>
            <w:r>
              <w:rPr>
                <w:rFonts w:hint="eastAsia"/>
                <w:color w:val="auto"/>
                <w:highlight w:val="none"/>
                <w:lang w:val="en-US" w:eastAsia="zh-CN"/>
              </w:rPr>
              <w:t>知网被引21次</w:t>
            </w:r>
          </w:p>
        </w:tc>
        <w:tc>
          <w:tcPr>
            <w:tcW w:w="1210" w:type="dxa"/>
            <w:tcBorders>
              <w:top w:val="single" w:color="000000" w:sz="12" w:space="0"/>
            </w:tcBorders>
          </w:tcPr>
          <w:p>
            <w:pPr>
              <w:widowControl/>
              <w:jc w:val="center"/>
              <w:rPr>
                <w:rFonts w:hint="eastAsia"/>
                <w:color w:val="auto"/>
                <w:highlight w:val="none"/>
                <w:lang w:val="en-US" w:eastAsia="zh-CN"/>
              </w:rPr>
            </w:pPr>
            <w:r>
              <w:rPr>
                <w:rFonts w:hint="eastAsia"/>
                <w:color w:val="auto"/>
                <w:highlight w:val="none"/>
                <w:lang w:val="en-US" w:eastAsia="zh-CN"/>
              </w:rPr>
              <w:t>有</w:t>
            </w:r>
          </w:p>
        </w:tc>
        <w:tc>
          <w:tcPr>
            <w:tcW w:w="831" w:type="dxa"/>
            <w:tcBorders>
              <w:top w:val="single" w:color="000000" w:sz="12" w:space="0"/>
            </w:tcBorders>
          </w:tcPr>
          <w:p>
            <w:pPr>
              <w:widowControl/>
              <w:jc w:val="center"/>
              <w:rPr>
                <w:rFonts w:hint="eastAsia"/>
                <w:color w:val="auto"/>
                <w:highlight w:val="none"/>
                <w:lang w:val="en-US" w:eastAsia="zh-CN"/>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jc w:val="center"/>
        </w:trPr>
        <w:tc>
          <w:tcPr>
            <w:tcW w:w="692" w:type="dxa"/>
            <w:vMerge w:val="continue"/>
            <w:vAlign w:val="center"/>
          </w:tcPr>
          <w:p>
            <w:pPr>
              <w:jc w:val="center"/>
              <w:rPr>
                <w:rFonts w:hint="eastAsia"/>
                <w:b/>
                <w:bCs/>
                <w:color w:val="auto"/>
                <w:highlight w:val="none"/>
              </w:rPr>
            </w:pPr>
          </w:p>
        </w:tc>
        <w:tc>
          <w:tcPr>
            <w:tcW w:w="840" w:type="dxa"/>
            <w:tcBorders>
              <w:top w:val="single" w:color="000000" w:sz="12" w:space="0"/>
            </w:tcBorders>
          </w:tcPr>
          <w:p>
            <w:pPr>
              <w:widowControl/>
              <w:jc w:val="center"/>
              <w:rPr>
                <w:rFonts w:hint="eastAsia"/>
                <w:color w:val="auto"/>
                <w:highlight w:val="none"/>
                <w:lang w:val="en-US" w:eastAsia="zh-CN"/>
              </w:rPr>
            </w:pPr>
            <w:r>
              <w:rPr>
                <w:rFonts w:hint="eastAsia"/>
                <w:color w:val="auto"/>
                <w:highlight w:val="none"/>
                <w:lang w:val="en-US" w:eastAsia="zh-CN"/>
              </w:rPr>
              <w:t>2</w:t>
            </w:r>
          </w:p>
        </w:tc>
        <w:tc>
          <w:tcPr>
            <w:tcW w:w="753" w:type="dxa"/>
            <w:tcBorders>
              <w:top w:val="single" w:color="000000" w:sz="12" w:space="0"/>
            </w:tcBorders>
          </w:tcPr>
          <w:p>
            <w:pPr>
              <w:widowControl/>
              <w:jc w:val="center"/>
              <w:rPr>
                <w:rFonts w:hint="eastAsia"/>
                <w:color w:val="auto"/>
                <w:highlight w:val="none"/>
                <w:lang w:val="en-US" w:eastAsia="zh-CN"/>
              </w:rPr>
            </w:pPr>
            <w:r>
              <w:rPr>
                <w:rFonts w:hint="eastAsia"/>
                <w:color w:val="auto"/>
                <w:highlight w:val="none"/>
                <w:lang w:val="en-US" w:eastAsia="zh-CN"/>
              </w:rPr>
              <w:t>省级期刊</w:t>
            </w:r>
          </w:p>
        </w:tc>
        <w:tc>
          <w:tcPr>
            <w:tcW w:w="1501" w:type="dxa"/>
            <w:tcBorders>
              <w:top w:val="single" w:color="000000" w:sz="12" w:space="0"/>
            </w:tcBorders>
          </w:tcPr>
          <w:p>
            <w:pPr>
              <w:widowControl/>
              <w:jc w:val="center"/>
              <w:rPr>
                <w:rFonts w:hint="eastAsia"/>
                <w:color w:val="auto"/>
                <w:highlight w:val="none"/>
                <w:lang w:val="en-US" w:eastAsia="zh-CN"/>
              </w:rPr>
            </w:pPr>
            <w:r>
              <w:rPr>
                <w:rFonts w:hint="eastAsia"/>
                <w:color w:val="auto"/>
                <w:highlight w:val="none"/>
                <w:lang w:val="en-US" w:eastAsia="zh-CN"/>
              </w:rPr>
              <w:t xml:space="preserve"> 论习近平妇女发展思想的理论特征</w:t>
            </w:r>
          </w:p>
        </w:tc>
        <w:tc>
          <w:tcPr>
            <w:tcW w:w="2250" w:type="dxa"/>
            <w:tcBorders>
              <w:top w:val="single" w:color="000000" w:sz="12" w:space="0"/>
            </w:tcBorders>
          </w:tcPr>
          <w:p>
            <w:pPr>
              <w:widowControl/>
              <w:jc w:val="center"/>
              <w:rPr>
                <w:rFonts w:hint="eastAsia"/>
                <w:color w:val="auto"/>
                <w:highlight w:val="none"/>
                <w:lang w:val="en-US" w:eastAsia="zh-CN"/>
              </w:rPr>
            </w:pPr>
            <w:r>
              <w:rPr>
                <w:rFonts w:hint="eastAsia"/>
                <w:color w:val="auto"/>
                <w:highlight w:val="none"/>
                <w:lang w:val="en-US" w:eastAsia="zh-CN"/>
              </w:rPr>
              <w:t xml:space="preserve">海南师范大学学报（社会科学版），2018年10月，第5期 </w:t>
            </w:r>
          </w:p>
        </w:tc>
        <w:tc>
          <w:tcPr>
            <w:tcW w:w="796" w:type="dxa"/>
            <w:tcBorders>
              <w:top w:val="single" w:color="000000" w:sz="12" w:space="0"/>
            </w:tcBorders>
          </w:tcPr>
          <w:p>
            <w:pPr>
              <w:widowControl/>
              <w:jc w:val="center"/>
              <w:rPr>
                <w:rFonts w:hint="eastAsia"/>
                <w:color w:val="auto"/>
                <w:highlight w:val="none"/>
                <w:lang w:val="en-US" w:eastAsia="zh-CN"/>
              </w:rPr>
            </w:pPr>
            <w:r>
              <w:rPr>
                <w:rFonts w:hint="eastAsia"/>
                <w:color w:val="auto"/>
                <w:highlight w:val="none"/>
                <w:lang w:val="en-US" w:eastAsia="zh-CN"/>
              </w:rPr>
              <w:t>第一作者</w:t>
            </w:r>
          </w:p>
        </w:tc>
        <w:tc>
          <w:tcPr>
            <w:tcW w:w="923" w:type="dxa"/>
            <w:tcBorders>
              <w:top w:val="single" w:color="000000" w:sz="12" w:space="0"/>
            </w:tcBorders>
          </w:tcPr>
          <w:p>
            <w:pPr>
              <w:widowControl/>
              <w:jc w:val="center"/>
              <w:rPr>
                <w:rFonts w:hint="default"/>
                <w:color w:val="auto"/>
                <w:highlight w:val="none"/>
                <w:lang w:val="en-US" w:eastAsia="zh-CN"/>
              </w:rPr>
            </w:pPr>
            <w:r>
              <w:rPr>
                <w:rFonts w:hint="eastAsia"/>
                <w:color w:val="auto"/>
                <w:highlight w:val="none"/>
                <w:lang w:val="en-US" w:eastAsia="zh-CN"/>
              </w:rPr>
              <w:t>知网被引11次</w:t>
            </w:r>
          </w:p>
        </w:tc>
        <w:tc>
          <w:tcPr>
            <w:tcW w:w="1210" w:type="dxa"/>
            <w:tcBorders>
              <w:top w:val="single" w:color="000000" w:sz="12" w:space="0"/>
            </w:tcBorders>
          </w:tcPr>
          <w:p>
            <w:pPr>
              <w:widowControl/>
              <w:jc w:val="center"/>
              <w:rPr>
                <w:rFonts w:hint="eastAsia"/>
                <w:color w:val="auto"/>
                <w:highlight w:val="none"/>
                <w:lang w:val="en-US" w:eastAsia="zh-CN"/>
              </w:rPr>
            </w:pPr>
            <w:r>
              <w:rPr>
                <w:rFonts w:hint="eastAsia"/>
                <w:color w:val="auto"/>
                <w:highlight w:val="none"/>
                <w:lang w:val="en-US" w:eastAsia="zh-CN"/>
              </w:rPr>
              <w:t>有</w:t>
            </w:r>
          </w:p>
        </w:tc>
        <w:tc>
          <w:tcPr>
            <w:tcW w:w="831" w:type="dxa"/>
            <w:tcBorders>
              <w:top w:val="single" w:color="000000" w:sz="12" w:space="0"/>
            </w:tcBorders>
          </w:tcPr>
          <w:p>
            <w:pPr>
              <w:widowControl/>
              <w:jc w:val="center"/>
              <w:rPr>
                <w:color w:val="auto"/>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jc w:val="center"/>
        </w:trPr>
        <w:tc>
          <w:tcPr>
            <w:tcW w:w="692" w:type="dxa"/>
            <w:vMerge w:val="continue"/>
            <w:vAlign w:val="center"/>
          </w:tcPr>
          <w:p>
            <w:pPr>
              <w:jc w:val="center"/>
              <w:rPr>
                <w:rFonts w:hint="eastAsia"/>
                <w:b/>
                <w:bCs/>
                <w:color w:val="auto"/>
                <w:highlight w:val="none"/>
              </w:rPr>
            </w:pPr>
          </w:p>
        </w:tc>
        <w:tc>
          <w:tcPr>
            <w:tcW w:w="840" w:type="dxa"/>
            <w:tcBorders>
              <w:top w:val="single" w:color="000000" w:sz="12" w:space="0"/>
            </w:tcBorders>
          </w:tcPr>
          <w:p>
            <w:pPr>
              <w:widowControl/>
              <w:jc w:val="center"/>
              <w:rPr>
                <w:rFonts w:hint="eastAsia"/>
                <w:color w:val="auto"/>
                <w:highlight w:val="none"/>
                <w:lang w:val="en-US" w:eastAsia="zh-CN"/>
              </w:rPr>
            </w:pPr>
            <w:r>
              <w:rPr>
                <w:rFonts w:hint="eastAsia"/>
                <w:color w:val="auto"/>
                <w:highlight w:val="none"/>
                <w:lang w:val="en-US" w:eastAsia="zh-CN"/>
              </w:rPr>
              <w:t>3</w:t>
            </w:r>
          </w:p>
        </w:tc>
        <w:tc>
          <w:tcPr>
            <w:tcW w:w="753" w:type="dxa"/>
            <w:tcBorders>
              <w:top w:val="single" w:color="000000" w:sz="12" w:space="0"/>
            </w:tcBorders>
          </w:tcPr>
          <w:p>
            <w:pPr>
              <w:widowControl/>
              <w:jc w:val="center"/>
              <w:rPr>
                <w:rFonts w:hint="eastAsia"/>
                <w:color w:val="auto"/>
                <w:highlight w:val="none"/>
                <w:lang w:val="en-US" w:eastAsia="zh-CN"/>
              </w:rPr>
            </w:pPr>
            <w:r>
              <w:rPr>
                <w:rFonts w:hint="eastAsia"/>
                <w:color w:val="auto"/>
                <w:highlight w:val="none"/>
                <w:lang w:val="en-US" w:eastAsia="zh-CN"/>
              </w:rPr>
              <w:t>省级期刊</w:t>
            </w:r>
          </w:p>
        </w:tc>
        <w:tc>
          <w:tcPr>
            <w:tcW w:w="1501" w:type="dxa"/>
            <w:tcBorders>
              <w:top w:val="single" w:color="000000" w:sz="12" w:space="0"/>
            </w:tcBorders>
          </w:tcPr>
          <w:p>
            <w:pPr>
              <w:widowControl/>
              <w:jc w:val="center"/>
              <w:rPr>
                <w:rFonts w:hint="eastAsia"/>
                <w:color w:val="auto"/>
                <w:highlight w:val="none"/>
                <w:lang w:val="en-US" w:eastAsia="zh-CN"/>
              </w:rPr>
            </w:pPr>
            <w:r>
              <w:rPr>
                <w:rFonts w:hint="eastAsia"/>
                <w:color w:val="auto"/>
                <w:highlight w:val="none"/>
                <w:lang w:val="en-US" w:eastAsia="zh-CN"/>
              </w:rPr>
              <w:t>新时代高校女大学生思想政治教育创新理路探究——基于习近平关于新时代妇女发展的系列重要论述</w:t>
            </w:r>
          </w:p>
        </w:tc>
        <w:tc>
          <w:tcPr>
            <w:tcW w:w="2250" w:type="dxa"/>
            <w:tcBorders>
              <w:top w:val="single" w:color="000000" w:sz="12" w:space="0"/>
            </w:tcBorders>
          </w:tcPr>
          <w:p>
            <w:pPr>
              <w:widowControl/>
              <w:jc w:val="center"/>
              <w:rPr>
                <w:rFonts w:hint="eastAsia"/>
                <w:color w:val="auto"/>
                <w:highlight w:val="none"/>
                <w:lang w:val="en-US" w:eastAsia="zh-CN"/>
              </w:rPr>
            </w:pPr>
            <w:r>
              <w:rPr>
                <w:rFonts w:hint="eastAsia"/>
                <w:color w:val="auto"/>
                <w:highlight w:val="none"/>
                <w:lang w:val="en-US" w:eastAsia="zh-CN"/>
              </w:rPr>
              <w:t xml:space="preserve">贺州学院学报，2019年6月，第2期 </w:t>
            </w:r>
          </w:p>
        </w:tc>
        <w:tc>
          <w:tcPr>
            <w:tcW w:w="796" w:type="dxa"/>
            <w:tcBorders>
              <w:top w:val="single" w:color="000000" w:sz="12" w:space="0"/>
            </w:tcBorders>
          </w:tcPr>
          <w:p>
            <w:pPr>
              <w:widowControl/>
              <w:jc w:val="center"/>
              <w:rPr>
                <w:rFonts w:hint="eastAsia"/>
                <w:color w:val="auto"/>
                <w:highlight w:val="none"/>
                <w:lang w:val="en-US" w:eastAsia="zh-CN"/>
              </w:rPr>
            </w:pPr>
            <w:r>
              <w:rPr>
                <w:rFonts w:hint="eastAsia"/>
                <w:color w:val="auto"/>
                <w:highlight w:val="none"/>
                <w:lang w:val="en-US" w:eastAsia="zh-CN"/>
              </w:rPr>
              <w:t>独著</w:t>
            </w:r>
          </w:p>
        </w:tc>
        <w:tc>
          <w:tcPr>
            <w:tcW w:w="923" w:type="dxa"/>
            <w:tcBorders>
              <w:top w:val="single" w:color="000000" w:sz="12" w:space="0"/>
            </w:tcBorders>
          </w:tcPr>
          <w:p>
            <w:pPr>
              <w:widowControl/>
              <w:jc w:val="center"/>
              <w:rPr>
                <w:rFonts w:hint="eastAsia"/>
                <w:color w:val="auto"/>
                <w:highlight w:val="none"/>
                <w:lang w:val="en-US" w:eastAsia="zh-CN"/>
              </w:rPr>
            </w:pPr>
            <w:r>
              <w:rPr>
                <w:rFonts w:hint="eastAsia"/>
                <w:color w:val="auto"/>
                <w:highlight w:val="none"/>
                <w:lang w:val="en-US" w:eastAsia="zh-CN"/>
              </w:rPr>
              <w:t>知网被引2次</w:t>
            </w:r>
          </w:p>
        </w:tc>
        <w:tc>
          <w:tcPr>
            <w:tcW w:w="1210" w:type="dxa"/>
            <w:tcBorders>
              <w:top w:val="single" w:color="000000" w:sz="12" w:space="0"/>
            </w:tcBorders>
          </w:tcPr>
          <w:p>
            <w:pPr>
              <w:widowControl/>
              <w:jc w:val="center"/>
              <w:rPr>
                <w:rFonts w:hint="eastAsia"/>
                <w:color w:val="auto"/>
                <w:highlight w:val="none"/>
                <w:lang w:val="en-US" w:eastAsia="zh-CN"/>
              </w:rPr>
            </w:pPr>
            <w:r>
              <w:rPr>
                <w:rFonts w:hint="eastAsia"/>
                <w:color w:val="auto"/>
                <w:highlight w:val="none"/>
                <w:lang w:val="en-US" w:eastAsia="zh-CN"/>
              </w:rPr>
              <w:t>有</w:t>
            </w:r>
          </w:p>
        </w:tc>
        <w:tc>
          <w:tcPr>
            <w:tcW w:w="831" w:type="dxa"/>
            <w:tcBorders>
              <w:top w:val="single" w:color="000000" w:sz="12" w:space="0"/>
            </w:tcBorders>
          </w:tcPr>
          <w:p>
            <w:pPr>
              <w:widowControl/>
              <w:jc w:val="center"/>
              <w:rPr>
                <w:color w:val="auto"/>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jc w:val="center"/>
        </w:trPr>
        <w:tc>
          <w:tcPr>
            <w:tcW w:w="692" w:type="dxa"/>
            <w:vMerge w:val="continue"/>
            <w:vAlign w:val="center"/>
          </w:tcPr>
          <w:p>
            <w:pPr>
              <w:jc w:val="center"/>
              <w:rPr>
                <w:rFonts w:hint="eastAsia"/>
                <w:b/>
                <w:bCs/>
                <w:color w:val="auto"/>
                <w:highlight w:val="none"/>
              </w:rPr>
            </w:pPr>
          </w:p>
        </w:tc>
        <w:tc>
          <w:tcPr>
            <w:tcW w:w="840" w:type="dxa"/>
            <w:tcBorders>
              <w:top w:val="single" w:color="000000" w:sz="12" w:space="0"/>
            </w:tcBorders>
            <w:vAlign w:val="top"/>
          </w:tcPr>
          <w:p>
            <w:pPr>
              <w:widowControl/>
              <w:jc w:val="center"/>
              <w:rPr>
                <w:rFonts w:hint="eastAsia"/>
                <w:color w:val="auto"/>
                <w:highlight w:val="none"/>
                <w:lang w:val="en-US" w:eastAsia="zh-CN"/>
              </w:rPr>
            </w:pPr>
            <w:r>
              <w:rPr>
                <w:rFonts w:hint="eastAsia"/>
                <w:color w:val="auto"/>
                <w:highlight w:val="none"/>
                <w:lang w:val="en-US" w:eastAsia="zh-CN"/>
              </w:rPr>
              <w:t>4</w:t>
            </w:r>
          </w:p>
        </w:tc>
        <w:tc>
          <w:tcPr>
            <w:tcW w:w="753" w:type="dxa"/>
            <w:tcBorders>
              <w:top w:val="single" w:color="000000" w:sz="12" w:space="0"/>
            </w:tcBorders>
          </w:tcPr>
          <w:p>
            <w:pPr>
              <w:widowControl/>
              <w:jc w:val="center"/>
              <w:rPr>
                <w:rFonts w:hint="eastAsia"/>
                <w:color w:val="auto"/>
                <w:highlight w:val="none"/>
                <w:lang w:val="en-US" w:eastAsia="zh-CN"/>
              </w:rPr>
            </w:pPr>
            <w:r>
              <w:rPr>
                <w:rFonts w:hint="eastAsia"/>
                <w:color w:val="auto"/>
                <w:highlight w:val="none"/>
                <w:lang w:val="en-US" w:eastAsia="zh-CN"/>
              </w:rPr>
              <w:t>省级期刊</w:t>
            </w:r>
          </w:p>
        </w:tc>
        <w:tc>
          <w:tcPr>
            <w:tcW w:w="1501" w:type="dxa"/>
            <w:tcBorders>
              <w:top w:val="single" w:color="000000" w:sz="12" w:space="0"/>
            </w:tcBorders>
          </w:tcPr>
          <w:p>
            <w:pPr>
              <w:widowControl/>
              <w:jc w:val="center"/>
              <w:rPr>
                <w:rFonts w:hint="eastAsia"/>
                <w:color w:val="auto"/>
                <w:highlight w:val="none"/>
                <w:lang w:val="en-US" w:eastAsia="zh-CN"/>
              </w:rPr>
            </w:pPr>
            <w:r>
              <w:rPr>
                <w:rFonts w:hint="eastAsia"/>
                <w:color w:val="auto"/>
                <w:highlight w:val="none"/>
                <w:lang w:val="en-US" w:eastAsia="zh-CN"/>
              </w:rPr>
              <w:t>教师如何提升思政课课堂学生的“抬头率”</w:t>
            </w:r>
          </w:p>
        </w:tc>
        <w:tc>
          <w:tcPr>
            <w:tcW w:w="2250" w:type="dxa"/>
            <w:tcBorders>
              <w:top w:val="single" w:color="000000" w:sz="12" w:space="0"/>
            </w:tcBorders>
          </w:tcPr>
          <w:p>
            <w:pPr>
              <w:widowControl/>
              <w:jc w:val="center"/>
              <w:rPr>
                <w:rFonts w:hint="eastAsia"/>
                <w:color w:val="auto"/>
                <w:highlight w:val="none"/>
                <w:lang w:val="en-US" w:eastAsia="zh-CN"/>
              </w:rPr>
            </w:pPr>
            <w:r>
              <w:rPr>
                <w:rFonts w:hint="eastAsia"/>
                <w:color w:val="auto"/>
                <w:highlight w:val="none"/>
                <w:lang w:val="en-US" w:eastAsia="zh-CN"/>
              </w:rPr>
              <w:t>高教论坛，2020年6月，第6期</w:t>
            </w:r>
          </w:p>
        </w:tc>
        <w:tc>
          <w:tcPr>
            <w:tcW w:w="796" w:type="dxa"/>
            <w:tcBorders>
              <w:top w:val="single" w:color="000000" w:sz="12" w:space="0"/>
            </w:tcBorders>
          </w:tcPr>
          <w:p>
            <w:pPr>
              <w:widowControl/>
              <w:jc w:val="center"/>
              <w:rPr>
                <w:rFonts w:hint="eastAsia"/>
                <w:color w:val="auto"/>
                <w:highlight w:val="none"/>
                <w:lang w:val="en-US" w:eastAsia="zh-CN"/>
              </w:rPr>
            </w:pPr>
            <w:r>
              <w:rPr>
                <w:rFonts w:hint="eastAsia"/>
                <w:color w:val="auto"/>
                <w:highlight w:val="none"/>
                <w:lang w:val="en-US" w:eastAsia="zh-CN"/>
              </w:rPr>
              <w:t>独著</w:t>
            </w:r>
          </w:p>
        </w:tc>
        <w:tc>
          <w:tcPr>
            <w:tcW w:w="923" w:type="dxa"/>
            <w:tcBorders>
              <w:top w:val="single" w:color="000000" w:sz="12" w:space="0"/>
            </w:tcBorders>
          </w:tcPr>
          <w:p>
            <w:pPr>
              <w:widowControl/>
              <w:jc w:val="center"/>
              <w:rPr>
                <w:rFonts w:hint="eastAsia"/>
                <w:color w:val="auto"/>
                <w:highlight w:val="none"/>
                <w:lang w:val="en-US" w:eastAsia="zh-CN"/>
              </w:rPr>
            </w:pPr>
          </w:p>
        </w:tc>
        <w:tc>
          <w:tcPr>
            <w:tcW w:w="1210" w:type="dxa"/>
            <w:tcBorders>
              <w:top w:val="single" w:color="000000" w:sz="12" w:space="0"/>
            </w:tcBorders>
          </w:tcPr>
          <w:p>
            <w:pPr>
              <w:widowControl/>
              <w:jc w:val="center"/>
              <w:rPr>
                <w:rFonts w:hint="eastAsia"/>
                <w:color w:val="auto"/>
                <w:highlight w:val="none"/>
                <w:lang w:val="en-US" w:eastAsia="zh-CN"/>
              </w:rPr>
            </w:pPr>
            <w:r>
              <w:rPr>
                <w:rFonts w:hint="eastAsia"/>
                <w:color w:val="auto"/>
                <w:highlight w:val="none"/>
                <w:lang w:val="en-US" w:eastAsia="zh-CN"/>
              </w:rPr>
              <w:t>有</w:t>
            </w:r>
          </w:p>
        </w:tc>
        <w:tc>
          <w:tcPr>
            <w:tcW w:w="831" w:type="dxa"/>
            <w:tcBorders>
              <w:top w:val="single" w:color="000000" w:sz="12" w:space="0"/>
            </w:tcBorders>
          </w:tcPr>
          <w:p>
            <w:pPr>
              <w:widowControl/>
              <w:jc w:val="center"/>
              <w:rPr>
                <w:color w:val="auto"/>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jc w:val="center"/>
        </w:trPr>
        <w:tc>
          <w:tcPr>
            <w:tcW w:w="692" w:type="dxa"/>
            <w:vMerge w:val="continue"/>
            <w:vAlign w:val="center"/>
          </w:tcPr>
          <w:p>
            <w:pPr>
              <w:jc w:val="center"/>
              <w:rPr>
                <w:rFonts w:hint="eastAsia"/>
                <w:b/>
                <w:bCs/>
                <w:color w:val="auto"/>
                <w:highlight w:val="none"/>
              </w:rPr>
            </w:pPr>
          </w:p>
        </w:tc>
        <w:tc>
          <w:tcPr>
            <w:tcW w:w="840" w:type="dxa"/>
            <w:tcBorders>
              <w:top w:val="single" w:color="000000" w:sz="12" w:space="0"/>
            </w:tcBorders>
            <w:vAlign w:val="top"/>
          </w:tcPr>
          <w:p>
            <w:pPr>
              <w:widowControl/>
              <w:jc w:val="center"/>
              <w:rPr>
                <w:rFonts w:hint="eastAsia"/>
                <w:color w:val="auto"/>
                <w:highlight w:val="none"/>
                <w:lang w:val="en-US" w:eastAsia="zh-CN"/>
              </w:rPr>
            </w:pPr>
            <w:r>
              <w:rPr>
                <w:rFonts w:hint="eastAsia"/>
                <w:color w:val="auto"/>
                <w:highlight w:val="none"/>
                <w:lang w:val="en-US" w:eastAsia="zh-CN"/>
              </w:rPr>
              <w:t>5</w:t>
            </w:r>
          </w:p>
        </w:tc>
        <w:tc>
          <w:tcPr>
            <w:tcW w:w="753" w:type="dxa"/>
            <w:tcBorders>
              <w:top w:val="single" w:color="000000" w:sz="12" w:space="0"/>
            </w:tcBorders>
          </w:tcPr>
          <w:p>
            <w:pPr>
              <w:widowControl/>
              <w:jc w:val="center"/>
              <w:rPr>
                <w:rFonts w:hint="eastAsia"/>
                <w:color w:val="auto"/>
                <w:highlight w:val="none"/>
                <w:lang w:val="en-US" w:eastAsia="zh-CN"/>
              </w:rPr>
            </w:pPr>
            <w:r>
              <w:rPr>
                <w:rFonts w:hint="eastAsia"/>
                <w:color w:val="auto"/>
                <w:highlight w:val="none"/>
                <w:lang w:val="en-US" w:eastAsia="zh-CN"/>
              </w:rPr>
              <w:t>省级期刊</w:t>
            </w:r>
          </w:p>
        </w:tc>
        <w:tc>
          <w:tcPr>
            <w:tcW w:w="1501" w:type="dxa"/>
            <w:tcBorders>
              <w:top w:val="single" w:color="000000" w:sz="12" w:space="0"/>
            </w:tcBorders>
          </w:tcPr>
          <w:p>
            <w:pPr>
              <w:widowControl/>
              <w:jc w:val="center"/>
              <w:rPr>
                <w:rFonts w:hint="eastAsia"/>
                <w:color w:val="auto"/>
                <w:highlight w:val="none"/>
                <w:lang w:val="en-US" w:eastAsia="zh-CN"/>
              </w:rPr>
            </w:pPr>
            <w:r>
              <w:rPr>
                <w:rFonts w:hint="eastAsia"/>
                <w:color w:val="auto"/>
                <w:highlight w:val="none"/>
                <w:lang w:val="en-US" w:eastAsia="zh-CN"/>
              </w:rPr>
              <w:t>海南少数民族生态伦理思想的基本内涵、时代价值与传承创新</w:t>
            </w:r>
          </w:p>
        </w:tc>
        <w:tc>
          <w:tcPr>
            <w:tcW w:w="2250" w:type="dxa"/>
            <w:tcBorders>
              <w:top w:val="single" w:color="000000" w:sz="12" w:space="0"/>
            </w:tcBorders>
          </w:tcPr>
          <w:p>
            <w:pPr>
              <w:widowControl/>
              <w:jc w:val="center"/>
              <w:rPr>
                <w:rFonts w:hint="eastAsia"/>
                <w:color w:val="auto"/>
                <w:highlight w:val="none"/>
                <w:lang w:val="en-US" w:eastAsia="zh-CN"/>
              </w:rPr>
            </w:pPr>
            <w:r>
              <w:rPr>
                <w:rFonts w:hint="eastAsia"/>
                <w:color w:val="auto"/>
                <w:highlight w:val="none"/>
                <w:lang w:val="en-US" w:eastAsia="zh-CN"/>
              </w:rPr>
              <w:t>新东方，2020年6月，第3期</w:t>
            </w:r>
          </w:p>
        </w:tc>
        <w:tc>
          <w:tcPr>
            <w:tcW w:w="796" w:type="dxa"/>
            <w:tcBorders>
              <w:top w:val="single" w:color="000000" w:sz="12" w:space="0"/>
            </w:tcBorders>
          </w:tcPr>
          <w:p>
            <w:pPr>
              <w:widowControl/>
              <w:jc w:val="center"/>
              <w:rPr>
                <w:rFonts w:hint="eastAsia"/>
                <w:color w:val="auto"/>
                <w:highlight w:val="none"/>
                <w:lang w:val="en-US" w:eastAsia="zh-CN"/>
              </w:rPr>
            </w:pPr>
            <w:r>
              <w:rPr>
                <w:rFonts w:hint="eastAsia"/>
                <w:color w:val="auto"/>
                <w:highlight w:val="none"/>
                <w:lang w:val="en-US" w:eastAsia="zh-CN"/>
              </w:rPr>
              <w:t>独著</w:t>
            </w:r>
          </w:p>
        </w:tc>
        <w:tc>
          <w:tcPr>
            <w:tcW w:w="923" w:type="dxa"/>
            <w:tcBorders>
              <w:top w:val="single" w:color="000000" w:sz="12" w:space="0"/>
            </w:tcBorders>
          </w:tcPr>
          <w:p>
            <w:pPr>
              <w:widowControl/>
              <w:jc w:val="center"/>
              <w:rPr>
                <w:rFonts w:hint="eastAsia"/>
                <w:color w:val="auto"/>
                <w:highlight w:val="none"/>
                <w:lang w:val="en-US" w:eastAsia="zh-CN"/>
              </w:rPr>
            </w:pPr>
          </w:p>
        </w:tc>
        <w:tc>
          <w:tcPr>
            <w:tcW w:w="1210" w:type="dxa"/>
            <w:tcBorders>
              <w:top w:val="single" w:color="000000" w:sz="12" w:space="0"/>
            </w:tcBorders>
          </w:tcPr>
          <w:p>
            <w:pPr>
              <w:widowControl/>
              <w:jc w:val="center"/>
              <w:rPr>
                <w:rFonts w:hint="eastAsia"/>
                <w:color w:val="auto"/>
                <w:highlight w:val="none"/>
                <w:lang w:val="en-US" w:eastAsia="zh-CN"/>
              </w:rPr>
            </w:pPr>
            <w:r>
              <w:rPr>
                <w:rFonts w:hint="eastAsia"/>
                <w:color w:val="auto"/>
                <w:highlight w:val="none"/>
                <w:lang w:val="en-US" w:eastAsia="zh-CN"/>
              </w:rPr>
              <w:t>有</w:t>
            </w:r>
          </w:p>
        </w:tc>
        <w:tc>
          <w:tcPr>
            <w:tcW w:w="831" w:type="dxa"/>
            <w:tcBorders>
              <w:top w:val="single" w:color="000000" w:sz="12" w:space="0"/>
            </w:tcBorders>
          </w:tcPr>
          <w:p>
            <w:pPr>
              <w:widowControl/>
              <w:jc w:val="center"/>
              <w:rPr>
                <w:color w:val="auto"/>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jc w:val="center"/>
        </w:trPr>
        <w:tc>
          <w:tcPr>
            <w:tcW w:w="692" w:type="dxa"/>
            <w:vMerge w:val="continue"/>
            <w:vAlign w:val="center"/>
          </w:tcPr>
          <w:p>
            <w:pPr>
              <w:jc w:val="center"/>
              <w:rPr>
                <w:rFonts w:hint="eastAsia"/>
                <w:b/>
                <w:bCs/>
                <w:color w:val="auto"/>
                <w:highlight w:val="none"/>
              </w:rPr>
            </w:pPr>
          </w:p>
        </w:tc>
        <w:tc>
          <w:tcPr>
            <w:tcW w:w="840" w:type="dxa"/>
            <w:tcBorders>
              <w:top w:val="single" w:color="000000" w:sz="12" w:space="0"/>
            </w:tcBorders>
            <w:vAlign w:val="top"/>
          </w:tcPr>
          <w:p>
            <w:pPr>
              <w:widowControl/>
              <w:jc w:val="center"/>
              <w:rPr>
                <w:rFonts w:hint="eastAsia"/>
                <w:color w:val="auto"/>
                <w:highlight w:val="none"/>
                <w:lang w:val="en-US" w:eastAsia="zh-CN"/>
              </w:rPr>
            </w:pPr>
            <w:r>
              <w:rPr>
                <w:rFonts w:hint="eastAsia"/>
                <w:color w:val="auto"/>
                <w:highlight w:val="none"/>
                <w:lang w:val="en-US" w:eastAsia="zh-CN"/>
              </w:rPr>
              <w:t>6</w:t>
            </w:r>
          </w:p>
        </w:tc>
        <w:tc>
          <w:tcPr>
            <w:tcW w:w="753" w:type="dxa"/>
            <w:tcBorders>
              <w:top w:val="single" w:color="000000" w:sz="12" w:space="0"/>
            </w:tcBorders>
          </w:tcPr>
          <w:p>
            <w:pPr>
              <w:widowControl/>
              <w:jc w:val="center"/>
              <w:rPr>
                <w:rFonts w:hint="eastAsia"/>
                <w:color w:val="auto"/>
                <w:highlight w:val="none"/>
                <w:lang w:val="en-US" w:eastAsia="zh-CN"/>
              </w:rPr>
            </w:pPr>
            <w:r>
              <w:rPr>
                <w:rFonts w:hint="eastAsia"/>
                <w:color w:val="auto"/>
                <w:highlight w:val="none"/>
                <w:lang w:val="en-US" w:eastAsia="zh-CN"/>
              </w:rPr>
              <w:t>省级期刊</w:t>
            </w:r>
          </w:p>
        </w:tc>
        <w:tc>
          <w:tcPr>
            <w:tcW w:w="1501" w:type="dxa"/>
            <w:tcBorders>
              <w:top w:val="single" w:color="000000" w:sz="12" w:space="0"/>
            </w:tcBorders>
          </w:tcPr>
          <w:p>
            <w:pPr>
              <w:widowControl/>
              <w:jc w:val="center"/>
              <w:rPr>
                <w:rFonts w:hint="eastAsia"/>
                <w:color w:val="auto"/>
                <w:highlight w:val="none"/>
                <w:lang w:val="en-US" w:eastAsia="zh-CN"/>
              </w:rPr>
            </w:pPr>
            <w:r>
              <w:rPr>
                <w:rFonts w:hint="eastAsia"/>
                <w:color w:val="auto"/>
                <w:highlight w:val="none"/>
                <w:lang w:val="en-US" w:eastAsia="zh-CN"/>
              </w:rPr>
              <w:t xml:space="preserve">论中国道路的生态维度 </w:t>
            </w:r>
          </w:p>
        </w:tc>
        <w:tc>
          <w:tcPr>
            <w:tcW w:w="2250" w:type="dxa"/>
            <w:tcBorders>
              <w:top w:val="single" w:color="000000" w:sz="12" w:space="0"/>
            </w:tcBorders>
          </w:tcPr>
          <w:p>
            <w:pPr>
              <w:widowControl/>
              <w:jc w:val="center"/>
              <w:rPr>
                <w:rFonts w:hint="eastAsia"/>
                <w:color w:val="auto"/>
                <w:highlight w:val="none"/>
                <w:lang w:val="en-US" w:eastAsia="zh-CN"/>
              </w:rPr>
            </w:pPr>
            <w:r>
              <w:rPr>
                <w:rFonts w:hint="eastAsia"/>
                <w:color w:val="auto"/>
                <w:highlight w:val="none"/>
                <w:lang w:val="en-US" w:eastAsia="zh-CN"/>
              </w:rPr>
              <w:t xml:space="preserve">新东方，2018年2月，第1期 </w:t>
            </w:r>
          </w:p>
        </w:tc>
        <w:tc>
          <w:tcPr>
            <w:tcW w:w="796" w:type="dxa"/>
            <w:tcBorders>
              <w:top w:val="single" w:color="000000" w:sz="12" w:space="0"/>
            </w:tcBorders>
          </w:tcPr>
          <w:p>
            <w:pPr>
              <w:widowControl/>
              <w:jc w:val="center"/>
              <w:rPr>
                <w:rFonts w:hint="default"/>
                <w:color w:val="auto"/>
                <w:highlight w:val="none"/>
                <w:lang w:val="en-US" w:eastAsia="zh-CN"/>
              </w:rPr>
            </w:pPr>
            <w:r>
              <w:rPr>
                <w:rFonts w:hint="eastAsia"/>
                <w:color w:val="auto"/>
                <w:highlight w:val="none"/>
                <w:lang w:val="en-US" w:eastAsia="zh-CN"/>
              </w:rPr>
              <w:t>第一作者</w:t>
            </w:r>
          </w:p>
        </w:tc>
        <w:tc>
          <w:tcPr>
            <w:tcW w:w="923" w:type="dxa"/>
            <w:tcBorders>
              <w:top w:val="single" w:color="000000" w:sz="12" w:space="0"/>
            </w:tcBorders>
          </w:tcPr>
          <w:p>
            <w:pPr>
              <w:widowControl/>
              <w:jc w:val="center"/>
              <w:rPr>
                <w:rFonts w:hint="default"/>
                <w:color w:val="auto"/>
                <w:highlight w:val="none"/>
                <w:lang w:val="en-US" w:eastAsia="zh-CN"/>
              </w:rPr>
            </w:pPr>
            <w:r>
              <w:rPr>
                <w:rFonts w:hint="eastAsia"/>
                <w:color w:val="auto"/>
                <w:highlight w:val="none"/>
                <w:lang w:val="en-US" w:eastAsia="zh-CN"/>
              </w:rPr>
              <w:t>知网被引2次</w:t>
            </w:r>
          </w:p>
        </w:tc>
        <w:tc>
          <w:tcPr>
            <w:tcW w:w="1210" w:type="dxa"/>
            <w:tcBorders>
              <w:top w:val="single" w:color="000000" w:sz="12" w:space="0"/>
            </w:tcBorders>
          </w:tcPr>
          <w:p>
            <w:pPr>
              <w:widowControl/>
              <w:jc w:val="center"/>
              <w:rPr>
                <w:rFonts w:hint="eastAsia"/>
                <w:color w:val="auto"/>
                <w:highlight w:val="none"/>
                <w:lang w:val="en-US" w:eastAsia="zh-CN"/>
              </w:rPr>
            </w:pPr>
            <w:r>
              <w:rPr>
                <w:rFonts w:hint="eastAsia"/>
                <w:color w:val="auto"/>
                <w:highlight w:val="none"/>
                <w:lang w:val="en-US" w:eastAsia="zh-CN"/>
              </w:rPr>
              <w:t>有</w:t>
            </w:r>
          </w:p>
        </w:tc>
        <w:tc>
          <w:tcPr>
            <w:tcW w:w="831" w:type="dxa"/>
            <w:tcBorders>
              <w:top w:val="single" w:color="000000" w:sz="12" w:space="0"/>
            </w:tcBorders>
          </w:tcPr>
          <w:p>
            <w:pPr>
              <w:widowControl/>
              <w:jc w:val="center"/>
              <w:rPr>
                <w:color w:val="auto"/>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jc w:val="center"/>
        </w:trPr>
        <w:tc>
          <w:tcPr>
            <w:tcW w:w="692" w:type="dxa"/>
            <w:vMerge w:val="continue"/>
            <w:vAlign w:val="center"/>
          </w:tcPr>
          <w:p>
            <w:pPr>
              <w:jc w:val="center"/>
              <w:rPr>
                <w:rFonts w:hint="eastAsia"/>
                <w:b/>
                <w:bCs/>
                <w:color w:val="auto"/>
                <w:highlight w:val="none"/>
              </w:rPr>
            </w:pPr>
          </w:p>
        </w:tc>
        <w:tc>
          <w:tcPr>
            <w:tcW w:w="840" w:type="dxa"/>
            <w:tcBorders>
              <w:top w:val="single" w:color="000000" w:sz="12" w:space="0"/>
            </w:tcBorders>
            <w:vAlign w:val="top"/>
          </w:tcPr>
          <w:p>
            <w:pPr>
              <w:widowControl/>
              <w:jc w:val="center"/>
              <w:rPr>
                <w:rFonts w:hint="eastAsia"/>
                <w:color w:val="auto"/>
                <w:highlight w:val="none"/>
                <w:lang w:val="en-US" w:eastAsia="zh-CN"/>
              </w:rPr>
            </w:pPr>
            <w:r>
              <w:rPr>
                <w:rFonts w:hint="eastAsia"/>
                <w:color w:val="auto"/>
                <w:highlight w:val="none"/>
                <w:lang w:val="en-US" w:eastAsia="zh-CN"/>
              </w:rPr>
              <w:t>7</w:t>
            </w:r>
          </w:p>
        </w:tc>
        <w:tc>
          <w:tcPr>
            <w:tcW w:w="753" w:type="dxa"/>
            <w:tcBorders>
              <w:top w:val="single" w:color="000000" w:sz="12" w:space="0"/>
            </w:tcBorders>
          </w:tcPr>
          <w:p>
            <w:pPr>
              <w:widowControl/>
              <w:jc w:val="center"/>
              <w:rPr>
                <w:rFonts w:hint="eastAsia"/>
                <w:color w:val="auto"/>
                <w:highlight w:val="none"/>
                <w:lang w:val="en-US" w:eastAsia="zh-CN"/>
              </w:rPr>
            </w:pPr>
            <w:r>
              <w:rPr>
                <w:rFonts w:hint="eastAsia"/>
                <w:color w:val="auto"/>
                <w:highlight w:val="none"/>
                <w:lang w:val="en-US" w:eastAsia="zh-CN"/>
              </w:rPr>
              <w:t>省级期刊</w:t>
            </w:r>
          </w:p>
        </w:tc>
        <w:tc>
          <w:tcPr>
            <w:tcW w:w="1501" w:type="dxa"/>
            <w:tcBorders>
              <w:top w:val="single" w:color="000000" w:sz="12" w:space="0"/>
            </w:tcBorders>
          </w:tcPr>
          <w:p>
            <w:pPr>
              <w:widowControl/>
              <w:jc w:val="center"/>
              <w:rPr>
                <w:rFonts w:hint="eastAsia"/>
                <w:color w:val="auto"/>
                <w:highlight w:val="none"/>
                <w:lang w:val="en-US" w:eastAsia="zh-CN"/>
              </w:rPr>
            </w:pPr>
            <w:r>
              <w:rPr>
                <w:rFonts w:hint="eastAsia"/>
                <w:color w:val="auto"/>
                <w:highlight w:val="none"/>
                <w:lang w:val="en-US" w:eastAsia="zh-CN"/>
              </w:rPr>
              <w:t>中国特色社会主义礼仪文化建设</w:t>
            </w:r>
          </w:p>
        </w:tc>
        <w:tc>
          <w:tcPr>
            <w:tcW w:w="2250" w:type="dxa"/>
            <w:tcBorders>
              <w:top w:val="single" w:color="000000" w:sz="12" w:space="0"/>
            </w:tcBorders>
          </w:tcPr>
          <w:p>
            <w:pPr>
              <w:widowControl/>
              <w:jc w:val="center"/>
              <w:rPr>
                <w:rFonts w:hint="eastAsia"/>
                <w:color w:val="auto"/>
                <w:highlight w:val="none"/>
                <w:lang w:val="en-US" w:eastAsia="zh-CN"/>
              </w:rPr>
            </w:pPr>
            <w:r>
              <w:rPr>
                <w:rFonts w:hint="eastAsia"/>
                <w:color w:val="auto"/>
                <w:highlight w:val="none"/>
                <w:lang w:val="en-US" w:eastAsia="zh-CN"/>
              </w:rPr>
              <w:t>新东方，2017年4月，第2期</w:t>
            </w:r>
          </w:p>
        </w:tc>
        <w:tc>
          <w:tcPr>
            <w:tcW w:w="796" w:type="dxa"/>
            <w:tcBorders>
              <w:top w:val="single" w:color="000000" w:sz="12" w:space="0"/>
            </w:tcBorders>
          </w:tcPr>
          <w:p>
            <w:pPr>
              <w:widowControl/>
              <w:jc w:val="center"/>
              <w:rPr>
                <w:rFonts w:hint="eastAsia"/>
                <w:color w:val="auto"/>
                <w:highlight w:val="none"/>
                <w:lang w:val="en-US" w:eastAsia="zh-CN"/>
              </w:rPr>
            </w:pPr>
            <w:r>
              <w:rPr>
                <w:rFonts w:hint="eastAsia"/>
                <w:color w:val="auto"/>
                <w:highlight w:val="none"/>
                <w:lang w:val="en-US" w:eastAsia="zh-CN"/>
              </w:rPr>
              <w:t>独著</w:t>
            </w:r>
          </w:p>
        </w:tc>
        <w:tc>
          <w:tcPr>
            <w:tcW w:w="923" w:type="dxa"/>
            <w:tcBorders>
              <w:top w:val="single" w:color="000000" w:sz="12" w:space="0"/>
            </w:tcBorders>
            <w:vAlign w:val="top"/>
          </w:tcPr>
          <w:p>
            <w:pPr>
              <w:widowControl/>
              <w:jc w:val="center"/>
              <w:rPr>
                <w:rFonts w:hint="eastAsia"/>
                <w:color w:val="auto"/>
                <w:highlight w:val="none"/>
                <w:lang w:val="en-US" w:eastAsia="zh-CN"/>
              </w:rPr>
            </w:pPr>
            <w:r>
              <w:rPr>
                <w:rFonts w:hint="eastAsia"/>
                <w:color w:val="auto"/>
                <w:highlight w:val="none"/>
                <w:lang w:val="en-US" w:eastAsia="zh-CN"/>
              </w:rPr>
              <w:t>知网被引2次</w:t>
            </w:r>
          </w:p>
        </w:tc>
        <w:tc>
          <w:tcPr>
            <w:tcW w:w="1210" w:type="dxa"/>
            <w:tcBorders>
              <w:top w:val="single" w:color="000000" w:sz="12" w:space="0"/>
            </w:tcBorders>
            <w:vAlign w:val="top"/>
          </w:tcPr>
          <w:p>
            <w:pPr>
              <w:widowControl/>
              <w:jc w:val="center"/>
              <w:rPr>
                <w:rFonts w:hint="eastAsia"/>
                <w:color w:val="auto"/>
                <w:highlight w:val="none"/>
                <w:lang w:val="en-US" w:eastAsia="zh-CN"/>
              </w:rPr>
            </w:pPr>
            <w:r>
              <w:rPr>
                <w:rFonts w:hint="eastAsia"/>
                <w:color w:val="auto"/>
                <w:highlight w:val="none"/>
                <w:lang w:val="en-US" w:eastAsia="zh-CN"/>
              </w:rPr>
              <w:t>有</w:t>
            </w:r>
          </w:p>
        </w:tc>
        <w:tc>
          <w:tcPr>
            <w:tcW w:w="831" w:type="dxa"/>
            <w:tcBorders>
              <w:top w:val="single" w:color="000000" w:sz="12" w:space="0"/>
            </w:tcBorders>
          </w:tcPr>
          <w:p>
            <w:pPr>
              <w:widowControl/>
              <w:jc w:val="center"/>
              <w:rPr>
                <w:rFonts w:hint="eastAsia"/>
                <w:color w:val="auto"/>
                <w:highlight w:val="none"/>
                <w:lang w:val="en-US" w:eastAsia="zh-CN"/>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jc w:val="center"/>
        </w:trPr>
        <w:tc>
          <w:tcPr>
            <w:tcW w:w="692" w:type="dxa"/>
            <w:vMerge w:val="continue"/>
            <w:vAlign w:val="center"/>
          </w:tcPr>
          <w:p>
            <w:pPr>
              <w:jc w:val="center"/>
              <w:rPr>
                <w:rFonts w:hint="eastAsia"/>
                <w:b/>
                <w:bCs/>
                <w:color w:val="auto"/>
                <w:highlight w:val="none"/>
              </w:rPr>
            </w:pPr>
          </w:p>
        </w:tc>
        <w:tc>
          <w:tcPr>
            <w:tcW w:w="840" w:type="dxa"/>
            <w:tcBorders>
              <w:top w:val="single" w:color="000000" w:sz="12" w:space="0"/>
            </w:tcBorders>
            <w:vAlign w:val="top"/>
          </w:tcPr>
          <w:p>
            <w:pPr>
              <w:widowControl/>
              <w:jc w:val="center"/>
              <w:rPr>
                <w:rFonts w:hint="eastAsia"/>
                <w:color w:val="auto"/>
                <w:highlight w:val="none"/>
                <w:lang w:val="en-US" w:eastAsia="zh-CN"/>
              </w:rPr>
            </w:pPr>
            <w:r>
              <w:rPr>
                <w:rFonts w:hint="eastAsia"/>
                <w:color w:val="auto"/>
                <w:highlight w:val="none"/>
                <w:lang w:val="en-US" w:eastAsia="zh-CN"/>
              </w:rPr>
              <w:t>8</w:t>
            </w:r>
          </w:p>
        </w:tc>
        <w:tc>
          <w:tcPr>
            <w:tcW w:w="753" w:type="dxa"/>
            <w:tcBorders>
              <w:top w:val="single" w:color="000000" w:sz="12" w:space="0"/>
            </w:tcBorders>
          </w:tcPr>
          <w:p>
            <w:pPr>
              <w:widowControl/>
              <w:jc w:val="center"/>
              <w:rPr>
                <w:rFonts w:hint="eastAsia"/>
                <w:color w:val="auto"/>
                <w:highlight w:val="none"/>
                <w:lang w:val="en-US" w:eastAsia="zh-CN"/>
              </w:rPr>
            </w:pPr>
            <w:r>
              <w:rPr>
                <w:rFonts w:hint="eastAsia"/>
                <w:color w:val="auto"/>
                <w:highlight w:val="none"/>
                <w:lang w:val="en-US" w:eastAsia="zh-CN"/>
              </w:rPr>
              <w:t>省级期刊</w:t>
            </w:r>
          </w:p>
        </w:tc>
        <w:tc>
          <w:tcPr>
            <w:tcW w:w="1501" w:type="dxa"/>
            <w:tcBorders>
              <w:top w:val="single" w:color="000000" w:sz="12" w:space="0"/>
            </w:tcBorders>
          </w:tcPr>
          <w:p>
            <w:pPr>
              <w:widowControl/>
              <w:jc w:val="center"/>
              <w:rPr>
                <w:rFonts w:hint="eastAsia"/>
                <w:color w:val="auto"/>
                <w:highlight w:val="none"/>
                <w:lang w:val="en-US" w:eastAsia="zh-CN"/>
              </w:rPr>
            </w:pPr>
            <w:r>
              <w:rPr>
                <w:rFonts w:hint="eastAsia"/>
                <w:color w:val="auto"/>
                <w:highlight w:val="none"/>
                <w:lang w:val="en-US" w:eastAsia="zh-CN"/>
              </w:rPr>
              <w:t>文化自信四题</w:t>
            </w:r>
          </w:p>
        </w:tc>
        <w:tc>
          <w:tcPr>
            <w:tcW w:w="2250" w:type="dxa"/>
            <w:tcBorders>
              <w:top w:val="single" w:color="000000" w:sz="12" w:space="0"/>
            </w:tcBorders>
          </w:tcPr>
          <w:p>
            <w:pPr>
              <w:widowControl/>
              <w:jc w:val="center"/>
              <w:rPr>
                <w:rFonts w:hint="eastAsia"/>
                <w:color w:val="auto"/>
                <w:highlight w:val="none"/>
                <w:lang w:val="en-US" w:eastAsia="zh-CN"/>
              </w:rPr>
            </w:pPr>
            <w:r>
              <w:rPr>
                <w:rFonts w:hint="eastAsia"/>
                <w:color w:val="auto"/>
                <w:highlight w:val="none"/>
                <w:lang w:val="en-US" w:eastAsia="zh-CN"/>
              </w:rPr>
              <w:t>贺州学院学报，2017年3月，第1期</w:t>
            </w:r>
          </w:p>
        </w:tc>
        <w:tc>
          <w:tcPr>
            <w:tcW w:w="796" w:type="dxa"/>
            <w:tcBorders>
              <w:top w:val="single" w:color="000000" w:sz="12" w:space="0"/>
            </w:tcBorders>
          </w:tcPr>
          <w:p>
            <w:pPr>
              <w:widowControl/>
              <w:jc w:val="center"/>
              <w:rPr>
                <w:rFonts w:hint="eastAsia"/>
                <w:color w:val="auto"/>
                <w:highlight w:val="none"/>
                <w:lang w:val="en-US" w:eastAsia="zh-CN"/>
              </w:rPr>
            </w:pPr>
            <w:r>
              <w:rPr>
                <w:rFonts w:hint="eastAsia"/>
                <w:color w:val="auto"/>
                <w:highlight w:val="none"/>
                <w:lang w:val="en-US" w:eastAsia="zh-CN"/>
              </w:rPr>
              <w:t>独著</w:t>
            </w:r>
          </w:p>
        </w:tc>
        <w:tc>
          <w:tcPr>
            <w:tcW w:w="923" w:type="dxa"/>
            <w:tcBorders>
              <w:top w:val="single" w:color="000000" w:sz="12" w:space="0"/>
            </w:tcBorders>
          </w:tcPr>
          <w:p>
            <w:pPr>
              <w:widowControl/>
              <w:jc w:val="center"/>
              <w:rPr>
                <w:rFonts w:hint="default"/>
                <w:color w:val="auto"/>
                <w:highlight w:val="none"/>
                <w:lang w:val="en-US" w:eastAsia="zh-CN"/>
              </w:rPr>
            </w:pPr>
            <w:r>
              <w:rPr>
                <w:rFonts w:hint="eastAsia"/>
                <w:color w:val="auto"/>
                <w:highlight w:val="none"/>
                <w:lang w:val="en-US" w:eastAsia="zh-CN"/>
              </w:rPr>
              <w:t>知网被引1次</w:t>
            </w:r>
          </w:p>
        </w:tc>
        <w:tc>
          <w:tcPr>
            <w:tcW w:w="1210" w:type="dxa"/>
            <w:tcBorders>
              <w:top w:val="single" w:color="000000" w:sz="12" w:space="0"/>
            </w:tcBorders>
          </w:tcPr>
          <w:p>
            <w:pPr>
              <w:widowControl/>
              <w:jc w:val="center"/>
              <w:rPr>
                <w:rFonts w:hint="eastAsia"/>
                <w:color w:val="auto"/>
                <w:highlight w:val="none"/>
                <w:lang w:val="en-US" w:eastAsia="zh-CN"/>
              </w:rPr>
            </w:pPr>
            <w:r>
              <w:rPr>
                <w:rFonts w:hint="eastAsia"/>
                <w:color w:val="auto"/>
                <w:highlight w:val="none"/>
                <w:lang w:val="en-US" w:eastAsia="zh-CN"/>
              </w:rPr>
              <w:t>有</w:t>
            </w:r>
          </w:p>
        </w:tc>
        <w:tc>
          <w:tcPr>
            <w:tcW w:w="831" w:type="dxa"/>
            <w:tcBorders>
              <w:top w:val="single" w:color="000000" w:sz="12" w:space="0"/>
            </w:tcBorders>
          </w:tcPr>
          <w:p>
            <w:pPr>
              <w:widowControl/>
              <w:jc w:val="center"/>
              <w:rPr>
                <w:rFonts w:hint="eastAsia"/>
                <w:color w:val="auto"/>
                <w:highlight w:val="none"/>
                <w:lang w:val="en-US" w:eastAsia="zh-CN"/>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jc w:val="center"/>
        </w:trPr>
        <w:tc>
          <w:tcPr>
            <w:tcW w:w="692" w:type="dxa"/>
            <w:vMerge w:val="continue"/>
            <w:tcBorders>
              <w:tl2br w:val="nil"/>
              <w:tr2bl w:val="nil"/>
            </w:tcBorders>
          </w:tcPr>
          <w:p>
            <w:pPr>
              <w:jc w:val="center"/>
              <w:rPr>
                <w:color w:val="auto"/>
                <w:highlight w:val="none"/>
              </w:rPr>
            </w:pPr>
          </w:p>
        </w:tc>
        <w:tc>
          <w:tcPr>
            <w:tcW w:w="840" w:type="dxa"/>
            <w:tcBorders>
              <w:tl2br w:val="nil"/>
              <w:tr2bl w:val="nil"/>
            </w:tcBorders>
            <w:vAlign w:val="top"/>
          </w:tcPr>
          <w:p>
            <w:pPr>
              <w:widowControl/>
              <w:jc w:val="center"/>
              <w:rPr>
                <w:rFonts w:hint="eastAsia"/>
                <w:color w:val="auto"/>
                <w:highlight w:val="none"/>
                <w:lang w:val="en-US" w:eastAsia="zh-CN"/>
              </w:rPr>
            </w:pPr>
            <w:r>
              <w:rPr>
                <w:rFonts w:hint="eastAsia"/>
                <w:color w:val="auto"/>
                <w:highlight w:val="none"/>
                <w:lang w:val="en-US" w:eastAsia="zh-CN"/>
              </w:rPr>
              <w:t>9</w:t>
            </w:r>
          </w:p>
        </w:tc>
        <w:tc>
          <w:tcPr>
            <w:tcW w:w="753" w:type="dxa"/>
            <w:tcBorders>
              <w:tl2br w:val="nil"/>
              <w:tr2bl w:val="nil"/>
            </w:tcBorders>
          </w:tcPr>
          <w:p>
            <w:pPr>
              <w:widowControl/>
              <w:jc w:val="center"/>
              <w:rPr>
                <w:rFonts w:hint="eastAsia"/>
                <w:color w:val="auto"/>
                <w:highlight w:val="none"/>
                <w:lang w:val="en-US" w:eastAsia="zh-CN"/>
              </w:rPr>
            </w:pPr>
            <w:r>
              <w:rPr>
                <w:rFonts w:hint="eastAsia"/>
                <w:color w:val="auto"/>
                <w:highlight w:val="none"/>
                <w:lang w:val="en-US" w:eastAsia="zh-CN"/>
              </w:rPr>
              <w:t>省级期刊</w:t>
            </w:r>
          </w:p>
        </w:tc>
        <w:tc>
          <w:tcPr>
            <w:tcW w:w="1501" w:type="dxa"/>
            <w:tcBorders>
              <w:tl2br w:val="nil"/>
              <w:tr2bl w:val="nil"/>
            </w:tcBorders>
          </w:tcPr>
          <w:p>
            <w:pPr>
              <w:widowControl/>
              <w:jc w:val="center"/>
              <w:rPr>
                <w:rFonts w:hint="eastAsia"/>
                <w:color w:val="auto"/>
                <w:highlight w:val="none"/>
                <w:lang w:val="en-US" w:eastAsia="zh-CN"/>
              </w:rPr>
            </w:pPr>
            <w:r>
              <w:rPr>
                <w:rFonts w:hint="eastAsia"/>
                <w:color w:val="auto"/>
                <w:highlight w:val="none"/>
                <w:lang w:val="en-US" w:eastAsia="zh-CN"/>
              </w:rPr>
              <w:t>马克思主义中国化的文化探源</w:t>
            </w:r>
          </w:p>
        </w:tc>
        <w:tc>
          <w:tcPr>
            <w:tcW w:w="2250" w:type="dxa"/>
            <w:tcBorders>
              <w:tl2br w:val="nil"/>
              <w:tr2bl w:val="nil"/>
            </w:tcBorders>
          </w:tcPr>
          <w:p>
            <w:pPr>
              <w:widowControl/>
              <w:jc w:val="center"/>
              <w:rPr>
                <w:rFonts w:hint="eastAsia"/>
                <w:color w:val="auto"/>
                <w:highlight w:val="none"/>
                <w:lang w:val="en-US" w:eastAsia="zh-CN"/>
              </w:rPr>
            </w:pPr>
            <w:r>
              <w:rPr>
                <w:rFonts w:hint="eastAsia"/>
                <w:color w:val="auto"/>
                <w:highlight w:val="none"/>
                <w:lang w:val="en-US" w:eastAsia="zh-CN"/>
              </w:rPr>
              <w:t>海南师范大学学报（社会科学版），2017年6月，第3期</w:t>
            </w:r>
          </w:p>
        </w:tc>
        <w:tc>
          <w:tcPr>
            <w:tcW w:w="796" w:type="dxa"/>
            <w:tcBorders>
              <w:tl2br w:val="nil"/>
              <w:tr2bl w:val="nil"/>
            </w:tcBorders>
            <w:vAlign w:val="top"/>
          </w:tcPr>
          <w:p>
            <w:pPr>
              <w:widowControl/>
              <w:jc w:val="center"/>
              <w:rPr>
                <w:rFonts w:hint="eastAsia"/>
                <w:color w:val="auto"/>
                <w:highlight w:val="none"/>
                <w:lang w:val="en-US" w:eastAsia="zh-CN"/>
              </w:rPr>
            </w:pPr>
            <w:r>
              <w:rPr>
                <w:rFonts w:hint="eastAsia"/>
                <w:color w:val="auto"/>
                <w:highlight w:val="none"/>
                <w:lang w:val="en-US" w:eastAsia="zh-CN"/>
              </w:rPr>
              <w:t>独著</w:t>
            </w:r>
          </w:p>
        </w:tc>
        <w:tc>
          <w:tcPr>
            <w:tcW w:w="923" w:type="dxa"/>
            <w:tcBorders>
              <w:tl2br w:val="nil"/>
              <w:tr2bl w:val="nil"/>
            </w:tcBorders>
            <w:vAlign w:val="top"/>
          </w:tcPr>
          <w:p>
            <w:pPr>
              <w:widowControl/>
              <w:jc w:val="center"/>
              <w:rPr>
                <w:rFonts w:hint="default"/>
                <w:color w:val="auto"/>
                <w:highlight w:val="none"/>
                <w:lang w:val="en-US" w:eastAsia="zh-CN"/>
              </w:rPr>
            </w:pPr>
          </w:p>
        </w:tc>
        <w:tc>
          <w:tcPr>
            <w:tcW w:w="1210" w:type="dxa"/>
            <w:tcBorders>
              <w:tl2br w:val="nil"/>
              <w:tr2bl w:val="nil"/>
            </w:tcBorders>
            <w:vAlign w:val="top"/>
          </w:tcPr>
          <w:p>
            <w:pPr>
              <w:widowControl/>
              <w:jc w:val="center"/>
              <w:rPr>
                <w:rFonts w:hint="eastAsia"/>
                <w:color w:val="auto"/>
                <w:highlight w:val="none"/>
                <w:lang w:val="en-US" w:eastAsia="zh-CN"/>
              </w:rPr>
            </w:pPr>
            <w:r>
              <w:rPr>
                <w:rFonts w:hint="eastAsia"/>
                <w:color w:val="auto"/>
                <w:highlight w:val="none"/>
                <w:lang w:val="en-US" w:eastAsia="zh-CN"/>
              </w:rPr>
              <w:t>有</w:t>
            </w:r>
          </w:p>
        </w:tc>
        <w:tc>
          <w:tcPr>
            <w:tcW w:w="831" w:type="dxa"/>
            <w:tcBorders>
              <w:tl2br w:val="nil"/>
              <w:tr2bl w:val="nil"/>
            </w:tcBorders>
          </w:tcPr>
          <w:p>
            <w:pPr>
              <w:widowControl/>
              <w:snapToGrid w:val="0"/>
              <w:jc w:val="center"/>
              <w:rPr>
                <w:color w:val="auto"/>
                <w:highlight w:val="none"/>
              </w:rPr>
            </w:pPr>
          </w:p>
          <w:p>
            <w:pPr>
              <w:widowControl/>
              <w:jc w:val="center"/>
              <w:rPr>
                <w:color w:val="auto"/>
                <w:highlight w:val="none"/>
              </w:rPr>
            </w:pPr>
          </w:p>
        </w:tc>
      </w:tr>
    </w:tbl>
    <w:p>
      <w:pPr>
        <w:widowControl/>
        <w:ind w:firstLine="420" w:firstLineChars="200"/>
        <w:rPr>
          <w:color w:val="auto"/>
          <w:highlight w:val="none"/>
        </w:rPr>
      </w:pPr>
      <w:r>
        <w:rPr>
          <w:rFonts w:hint="eastAsia"/>
          <w:color w:val="auto"/>
          <w:highlight w:val="none"/>
        </w:rPr>
        <w:t>注：人文社科类参考评审文件附件1-4填写，自然科学类参考附件1-5填写，刊物级别：</w:t>
      </w:r>
      <w:r>
        <w:rPr>
          <w:rFonts w:hint="eastAsia"/>
          <w:b/>
          <w:bCs/>
          <w:color w:val="auto"/>
          <w:highlight w:val="none"/>
        </w:rPr>
        <w:t>可计分类</w:t>
      </w:r>
      <w:r>
        <w:rPr>
          <w:rFonts w:hint="eastAsia"/>
          <w:color w:val="auto"/>
          <w:highlight w:val="none"/>
        </w:rPr>
        <w:t>按A到F级填写，不可计分类为G级。</w:t>
      </w:r>
    </w:p>
    <w:p>
      <w:pPr>
        <w:widowControl/>
        <w:ind w:firstLine="420" w:firstLineChars="200"/>
        <w:rPr>
          <w:color w:val="auto"/>
          <w:highlight w:val="none"/>
        </w:rPr>
      </w:pPr>
    </w:p>
    <w:tbl>
      <w:tblPr>
        <w:tblStyle w:val="6"/>
        <w:tblW w:w="10003"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91"/>
        <w:gridCol w:w="810"/>
        <w:gridCol w:w="939"/>
        <w:gridCol w:w="860"/>
        <w:gridCol w:w="1035"/>
        <w:gridCol w:w="675"/>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jc w:val="center"/>
        </w:trPr>
        <w:tc>
          <w:tcPr>
            <w:tcW w:w="10003" w:type="dxa"/>
            <w:gridSpan w:val="11"/>
            <w:tcBorders>
              <w:tl2br w:val="nil"/>
              <w:tr2bl w:val="nil"/>
            </w:tcBorders>
            <w:vAlign w:val="center"/>
          </w:tcPr>
          <w:p>
            <w:pPr>
              <w:jc w:val="center"/>
              <w:rPr>
                <w:b/>
                <w:bCs/>
                <w:color w:val="auto"/>
                <w:highlight w:val="none"/>
              </w:rPr>
            </w:pPr>
            <w:r>
              <w:rPr>
                <w:rFonts w:hint="eastAsia"/>
                <w:b/>
                <w:bCs/>
                <w:color w:val="auto"/>
                <w:highlight w:val="none"/>
              </w:rPr>
              <w:t>三、出版学术著作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jc w:val="center"/>
        </w:trPr>
        <w:tc>
          <w:tcPr>
            <w:tcW w:w="426" w:type="dxa"/>
            <w:tcBorders>
              <w:tl2br w:val="nil"/>
              <w:tr2bl w:val="nil"/>
            </w:tcBorders>
            <w:vAlign w:val="center"/>
          </w:tcPr>
          <w:p>
            <w:pPr>
              <w:widowControl/>
              <w:rPr>
                <w:rFonts w:eastAsia="宋体"/>
                <w:color w:val="auto"/>
                <w:highlight w:val="none"/>
              </w:rPr>
            </w:pPr>
            <w:r>
              <w:rPr>
                <w:rFonts w:hint="eastAsia" w:eastAsia="宋体"/>
                <w:b/>
                <w:bCs/>
                <w:color w:val="auto"/>
                <w:highlight w:val="none"/>
              </w:rPr>
              <w:t>类别</w:t>
            </w:r>
          </w:p>
        </w:tc>
        <w:tc>
          <w:tcPr>
            <w:tcW w:w="467" w:type="dxa"/>
            <w:tcBorders>
              <w:tl2br w:val="nil"/>
              <w:tr2bl w:val="nil"/>
            </w:tcBorders>
            <w:vAlign w:val="center"/>
          </w:tcPr>
          <w:p>
            <w:pPr>
              <w:widowControl/>
              <w:rPr>
                <w:rFonts w:eastAsia="宋体"/>
                <w:b/>
                <w:bCs/>
                <w:color w:val="auto"/>
                <w:highlight w:val="none"/>
              </w:rPr>
            </w:pPr>
            <w:r>
              <w:rPr>
                <w:rFonts w:hint="eastAsia"/>
                <w:b/>
                <w:bCs/>
                <w:color w:val="auto"/>
                <w:highlight w:val="none"/>
              </w:rPr>
              <w:t>序号</w:t>
            </w:r>
          </w:p>
        </w:tc>
        <w:tc>
          <w:tcPr>
            <w:tcW w:w="885" w:type="dxa"/>
            <w:tcBorders>
              <w:tl2br w:val="nil"/>
              <w:tr2bl w:val="nil"/>
            </w:tcBorders>
            <w:vAlign w:val="center"/>
          </w:tcPr>
          <w:p>
            <w:pPr>
              <w:widowControl/>
              <w:jc w:val="center"/>
              <w:rPr>
                <w:b/>
                <w:bCs/>
                <w:color w:val="auto"/>
                <w:highlight w:val="none"/>
              </w:rPr>
            </w:pPr>
            <w:r>
              <w:rPr>
                <w:rFonts w:hint="eastAsia"/>
                <w:b/>
                <w:bCs/>
                <w:color w:val="auto"/>
                <w:highlight w:val="none"/>
              </w:rPr>
              <w:t>著作</w:t>
            </w:r>
          </w:p>
          <w:p>
            <w:pPr>
              <w:widowControl/>
              <w:jc w:val="center"/>
              <w:rPr>
                <w:b/>
                <w:bCs/>
                <w:color w:val="auto"/>
                <w:highlight w:val="none"/>
              </w:rPr>
            </w:pPr>
            <w:r>
              <w:rPr>
                <w:rFonts w:hint="eastAsia"/>
                <w:b/>
                <w:bCs/>
                <w:color w:val="auto"/>
                <w:highlight w:val="none"/>
              </w:rPr>
              <w:t>等级</w:t>
            </w:r>
          </w:p>
        </w:tc>
        <w:tc>
          <w:tcPr>
            <w:tcW w:w="1695" w:type="dxa"/>
            <w:tcBorders>
              <w:tl2br w:val="nil"/>
              <w:tr2bl w:val="nil"/>
            </w:tcBorders>
            <w:vAlign w:val="center"/>
          </w:tcPr>
          <w:p>
            <w:pPr>
              <w:widowControl/>
              <w:jc w:val="center"/>
              <w:rPr>
                <w:rFonts w:eastAsia="宋体"/>
                <w:b/>
                <w:bCs/>
                <w:color w:val="auto"/>
                <w:highlight w:val="none"/>
              </w:rPr>
            </w:pPr>
            <w:r>
              <w:rPr>
                <w:rFonts w:hint="eastAsia"/>
                <w:b/>
                <w:bCs/>
                <w:color w:val="auto"/>
                <w:highlight w:val="none"/>
              </w:rPr>
              <w:t>成果名称</w:t>
            </w:r>
          </w:p>
        </w:tc>
        <w:tc>
          <w:tcPr>
            <w:tcW w:w="1020" w:type="dxa"/>
            <w:tcBorders>
              <w:tl2br w:val="nil"/>
              <w:tr2bl w:val="nil"/>
            </w:tcBorders>
            <w:vAlign w:val="center"/>
          </w:tcPr>
          <w:p>
            <w:pPr>
              <w:widowControl/>
              <w:rPr>
                <w:b/>
                <w:bCs/>
                <w:color w:val="auto"/>
                <w:highlight w:val="none"/>
              </w:rPr>
            </w:pPr>
            <w:r>
              <w:rPr>
                <w:rFonts w:hint="eastAsia"/>
                <w:b/>
                <w:bCs/>
                <w:color w:val="auto"/>
                <w:highlight w:val="none"/>
              </w:rPr>
              <w:t>合（独）著译及排名</w:t>
            </w:r>
          </w:p>
        </w:tc>
        <w:tc>
          <w:tcPr>
            <w:tcW w:w="1191" w:type="dxa"/>
            <w:tcBorders>
              <w:tl2br w:val="nil"/>
              <w:tr2bl w:val="nil"/>
            </w:tcBorders>
            <w:vAlign w:val="center"/>
          </w:tcPr>
          <w:p>
            <w:pPr>
              <w:widowControl/>
              <w:rPr>
                <w:rFonts w:eastAsia="宋体"/>
                <w:b/>
                <w:bCs/>
                <w:color w:val="auto"/>
                <w:highlight w:val="none"/>
              </w:rPr>
            </w:pPr>
            <w:r>
              <w:rPr>
                <w:rFonts w:hint="eastAsia"/>
                <w:b/>
                <w:bCs/>
                <w:color w:val="auto"/>
                <w:highlight w:val="none"/>
              </w:rPr>
              <w:t>出版社和出版年月</w:t>
            </w:r>
          </w:p>
        </w:tc>
        <w:tc>
          <w:tcPr>
            <w:tcW w:w="810" w:type="dxa"/>
            <w:tcBorders>
              <w:tl2br w:val="nil"/>
              <w:tr2bl w:val="nil"/>
            </w:tcBorders>
            <w:vAlign w:val="center"/>
          </w:tcPr>
          <w:p>
            <w:pPr>
              <w:widowControl/>
              <w:rPr>
                <w:rFonts w:eastAsia="宋体"/>
                <w:b/>
                <w:bCs/>
                <w:color w:val="auto"/>
                <w:highlight w:val="none"/>
              </w:rPr>
            </w:pPr>
            <w:r>
              <w:rPr>
                <w:rFonts w:hint="eastAsia"/>
                <w:b/>
                <w:bCs/>
                <w:color w:val="auto"/>
                <w:highlight w:val="none"/>
              </w:rPr>
              <w:t>CIP核字号</w:t>
            </w:r>
          </w:p>
        </w:tc>
        <w:tc>
          <w:tcPr>
            <w:tcW w:w="939" w:type="dxa"/>
            <w:tcBorders>
              <w:tl2br w:val="nil"/>
              <w:tr2bl w:val="nil"/>
            </w:tcBorders>
            <w:vAlign w:val="center"/>
          </w:tcPr>
          <w:p>
            <w:pPr>
              <w:widowControl/>
              <w:jc w:val="center"/>
              <w:rPr>
                <w:b/>
                <w:bCs/>
                <w:color w:val="auto"/>
                <w:highlight w:val="none"/>
              </w:rPr>
            </w:pPr>
            <w:r>
              <w:rPr>
                <w:rFonts w:hint="eastAsia"/>
                <w:b/>
                <w:bCs/>
                <w:color w:val="auto"/>
                <w:highlight w:val="none"/>
              </w:rPr>
              <w:t>总字数</w:t>
            </w:r>
          </w:p>
          <w:p>
            <w:pPr>
              <w:widowControl/>
              <w:jc w:val="center"/>
              <w:rPr>
                <w:b/>
                <w:bCs/>
                <w:color w:val="auto"/>
                <w:highlight w:val="none"/>
              </w:rPr>
            </w:pPr>
            <w:r>
              <w:rPr>
                <w:rFonts w:hint="eastAsia"/>
                <w:b/>
                <w:bCs/>
                <w:color w:val="auto"/>
                <w:sz w:val="18"/>
                <w:szCs w:val="18"/>
                <w:highlight w:val="none"/>
              </w:rPr>
              <w:t>（万字）</w:t>
            </w:r>
          </w:p>
        </w:tc>
        <w:tc>
          <w:tcPr>
            <w:tcW w:w="860" w:type="dxa"/>
            <w:tcBorders>
              <w:tl2br w:val="nil"/>
              <w:tr2bl w:val="nil"/>
            </w:tcBorders>
            <w:vAlign w:val="center"/>
          </w:tcPr>
          <w:p>
            <w:pPr>
              <w:widowControl/>
              <w:rPr>
                <w:b/>
                <w:bCs/>
                <w:color w:val="auto"/>
                <w:highlight w:val="none"/>
              </w:rPr>
            </w:pPr>
            <w:r>
              <w:rPr>
                <w:rFonts w:hint="eastAsia"/>
                <w:b/>
                <w:bCs/>
                <w:color w:val="auto"/>
                <w:highlight w:val="none"/>
              </w:rPr>
              <w:t>个人撰</w:t>
            </w:r>
          </w:p>
          <w:p>
            <w:pPr>
              <w:widowControl/>
              <w:rPr>
                <w:rFonts w:eastAsia="宋体"/>
                <w:b/>
                <w:bCs/>
                <w:color w:val="auto"/>
                <w:highlight w:val="none"/>
              </w:rPr>
            </w:pPr>
            <w:r>
              <w:rPr>
                <w:rFonts w:hint="eastAsia"/>
                <w:b/>
                <w:bCs/>
                <w:color w:val="auto"/>
                <w:highlight w:val="none"/>
              </w:rPr>
              <w:t>写字数</w:t>
            </w:r>
            <w:r>
              <w:rPr>
                <w:rFonts w:hint="eastAsia"/>
                <w:b/>
                <w:bCs/>
                <w:color w:val="auto"/>
                <w:sz w:val="18"/>
                <w:szCs w:val="18"/>
                <w:highlight w:val="none"/>
              </w:rPr>
              <w:t>（万字）</w:t>
            </w:r>
          </w:p>
        </w:tc>
        <w:tc>
          <w:tcPr>
            <w:tcW w:w="1035" w:type="dxa"/>
            <w:tcBorders>
              <w:tl2br w:val="nil"/>
              <w:tr2bl w:val="nil"/>
            </w:tcBorders>
            <w:vAlign w:val="center"/>
          </w:tcPr>
          <w:p>
            <w:pPr>
              <w:widowControl/>
              <w:rPr>
                <w:rFonts w:eastAsia="宋体"/>
                <w:b/>
                <w:bCs/>
                <w:color w:val="auto"/>
                <w:highlight w:val="none"/>
              </w:rPr>
            </w:pPr>
            <w:r>
              <w:rPr>
                <w:rFonts w:hint="eastAsia"/>
                <w:b/>
                <w:bCs/>
                <w:color w:val="auto"/>
                <w:highlight w:val="none"/>
              </w:rPr>
              <w:t>检索页</w:t>
            </w:r>
            <w:r>
              <w:rPr>
                <w:rFonts w:hint="eastAsia"/>
                <w:b/>
                <w:bCs/>
                <w:color w:val="auto"/>
                <w:sz w:val="18"/>
                <w:szCs w:val="18"/>
                <w:highlight w:val="none"/>
              </w:rPr>
              <w:t>（有或无）</w:t>
            </w:r>
          </w:p>
        </w:tc>
        <w:tc>
          <w:tcPr>
            <w:tcW w:w="675" w:type="dxa"/>
            <w:tcBorders>
              <w:tl2br w:val="nil"/>
              <w:tr2bl w:val="nil"/>
            </w:tcBorders>
            <w:vAlign w:val="center"/>
          </w:tcPr>
          <w:p>
            <w:pPr>
              <w:widowControl/>
              <w:rPr>
                <w:rFonts w:eastAsia="宋体"/>
                <w:b/>
                <w:bCs/>
                <w:color w:val="auto"/>
                <w:highlight w:val="none"/>
              </w:rPr>
            </w:pPr>
            <w:r>
              <w:rPr>
                <w:rFonts w:hint="eastAsia" w:eastAsia="宋体"/>
                <w:b/>
                <w:bCs/>
                <w:color w:val="auto"/>
                <w:highlight w:val="none"/>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jc w:val="center"/>
        </w:trPr>
        <w:tc>
          <w:tcPr>
            <w:tcW w:w="426" w:type="dxa"/>
            <w:vMerge w:val="restart"/>
            <w:tcBorders>
              <w:tl2br w:val="nil"/>
              <w:tr2bl w:val="nil"/>
            </w:tcBorders>
            <w:vAlign w:val="center"/>
          </w:tcPr>
          <w:p>
            <w:pPr>
              <w:widowControl/>
              <w:rPr>
                <w:color w:val="auto"/>
                <w:highlight w:val="none"/>
              </w:rPr>
            </w:pPr>
            <w:r>
              <w:rPr>
                <w:rFonts w:hint="eastAsia"/>
                <w:b/>
                <w:bCs/>
                <w:color w:val="auto"/>
                <w:highlight w:val="none"/>
              </w:rPr>
              <w:t>可计分</w:t>
            </w:r>
          </w:p>
        </w:tc>
        <w:tc>
          <w:tcPr>
            <w:tcW w:w="467" w:type="dxa"/>
            <w:tcBorders>
              <w:tl2br w:val="nil"/>
              <w:tr2bl w:val="nil"/>
            </w:tcBorders>
            <w:vAlign w:val="center"/>
          </w:tcPr>
          <w:p>
            <w:pPr>
              <w:widowControl/>
              <w:rPr>
                <w:rFonts w:hint="eastAsia" w:eastAsiaTheme="minorEastAsia"/>
                <w:color w:val="auto"/>
                <w:highlight w:val="none"/>
                <w:lang w:val="en-US" w:eastAsia="zh-CN"/>
              </w:rPr>
            </w:pPr>
            <w:r>
              <w:rPr>
                <w:rFonts w:hint="eastAsia"/>
                <w:color w:val="auto"/>
                <w:highlight w:val="none"/>
                <w:lang w:val="en-US" w:eastAsia="zh-CN"/>
              </w:rPr>
              <w:t>1</w:t>
            </w:r>
          </w:p>
        </w:tc>
        <w:tc>
          <w:tcPr>
            <w:tcW w:w="885" w:type="dxa"/>
            <w:tcBorders>
              <w:tl2br w:val="nil"/>
              <w:tr2bl w:val="nil"/>
            </w:tcBorders>
            <w:vAlign w:val="center"/>
          </w:tcPr>
          <w:p>
            <w:pPr>
              <w:widowControl/>
              <w:rPr>
                <w:rFonts w:hint="eastAsia" w:eastAsiaTheme="minorEastAsia"/>
                <w:color w:val="auto"/>
                <w:highlight w:val="none"/>
                <w:lang w:val="en-US" w:eastAsia="zh-CN"/>
              </w:rPr>
            </w:pPr>
            <w:r>
              <w:rPr>
                <w:rFonts w:hint="eastAsia"/>
                <w:color w:val="auto"/>
                <w:highlight w:val="none"/>
                <w:lang w:val="en-US" w:eastAsia="zh-CN"/>
              </w:rPr>
              <w:t>A</w:t>
            </w:r>
          </w:p>
        </w:tc>
        <w:tc>
          <w:tcPr>
            <w:tcW w:w="1695" w:type="dxa"/>
            <w:tcBorders>
              <w:tl2br w:val="nil"/>
              <w:tr2bl w:val="nil"/>
            </w:tcBorders>
            <w:vAlign w:val="center"/>
          </w:tcPr>
          <w:p>
            <w:pPr>
              <w:widowControl/>
              <w:rPr>
                <w:rFonts w:hint="default" w:eastAsiaTheme="minorEastAsia"/>
                <w:color w:val="auto"/>
                <w:highlight w:val="none"/>
                <w:lang w:val="en-US" w:eastAsia="zh-CN"/>
              </w:rPr>
            </w:pPr>
            <w:r>
              <w:rPr>
                <w:rFonts w:hint="eastAsia"/>
                <w:color w:val="auto"/>
                <w:highlight w:val="none"/>
                <w:lang w:val="en-US" w:eastAsia="zh-CN"/>
              </w:rPr>
              <w:t>马克思恩格斯两性关系思想及其当代价值研究</w:t>
            </w:r>
          </w:p>
        </w:tc>
        <w:tc>
          <w:tcPr>
            <w:tcW w:w="1020" w:type="dxa"/>
            <w:tcBorders>
              <w:tl2br w:val="nil"/>
              <w:tr2bl w:val="nil"/>
            </w:tcBorders>
            <w:vAlign w:val="center"/>
          </w:tcPr>
          <w:p>
            <w:pPr>
              <w:widowControl/>
              <w:rPr>
                <w:rFonts w:hint="eastAsia" w:eastAsiaTheme="minorEastAsia"/>
                <w:color w:val="auto"/>
                <w:highlight w:val="none"/>
                <w:lang w:val="en-US" w:eastAsia="zh-CN"/>
              </w:rPr>
            </w:pPr>
            <w:r>
              <w:rPr>
                <w:rFonts w:hint="eastAsia"/>
                <w:color w:val="auto"/>
                <w:highlight w:val="none"/>
                <w:lang w:val="en-US" w:eastAsia="zh-CN"/>
              </w:rPr>
              <w:t>独著</w:t>
            </w:r>
          </w:p>
        </w:tc>
        <w:tc>
          <w:tcPr>
            <w:tcW w:w="1191" w:type="dxa"/>
            <w:tcBorders>
              <w:tl2br w:val="nil"/>
              <w:tr2bl w:val="nil"/>
            </w:tcBorders>
            <w:vAlign w:val="center"/>
          </w:tcPr>
          <w:p>
            <w:pPr>
              <w:widowControl/>
              <w:rPr>
                <w:rFonts w:hint="default" w:eastAsiaTheme="minorEastAsia"/>
                <w:color w:val="auto"/>
                <w:highlight w:val="none"/>
                <w:lang w:val="en-US" w:eastAsia="zh-CN"/>
              </w:rPr>
            </w:pPr>
            <w:r>
              <w:rPr>
                <w:rFonts w:hint="eastAsia"/>
                <w:color w:val="auto"/>
                <w:highlight w:val="none"/>
                <w:lang w:val="en-US" w:eastAsia="zh-CN"/>
              </w:rPr>
              <w:t>知识产权出版社， 2021年11月</w:t>
            </w:r>
          </w:p>
        </w:tc>
        <w:tc>
          <w:tcPr>
            <w:tcW w:w="810" w:type="dxa"/>
            <w:tcBorders>
              <w:tl2br w:val="nil"/>
              <w:tr2bl w:val="nil"/>
            </w:tcBorders>
            <w:vAlign w:val="center"/>
          </w:tcPr>
          <w:p>
            <w:pPr>
              <w:widowControl/>
              <w:rPr>
                <w:rFonts w:hint="default" w:eastAsiaTheme="minor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2021）第243303</w:t>
            </w:r>
          </w:p>
        </w:tc>
        <w:tc>
          <w:tcPr>
            <w:tcW w:w="939" w:type="dxa"/>
            <w:tcBorders>
              <w:tl2br w:val="nil"/>
              <w:tr2bl w:val="nil"/>
            </w:tcBorders>
            <w:vAlign w:val="center"/>
          </w:tcPr>
          <w:p>
            <w:pPr>
              <w:widowControl/>
              <w:rPr>
                <w:rFonts w:hint="default" w:eastAsiaTheme="minorEastAsia"/>
                <w:color w:val="auto"/>
                <w:highlight w:val="none"/>
                <w:lang w:val="en-US" w:eastAsia="zh-CN"/>
              </w:rPr>
            </w:pPr>
            <w:r>
              <w:rPr>
                <w:rFonts w:hint="eastAsia"/>
                <w:color w:val="auto"/>
                <w:highlight w:val="none"/>
                <w:lang w:val="en-US" w:eastAsia="zh-CN"/>
              </w:rPr>
              <w:t>17.4</w:t>
            </w:r>
          </w:p>
        </w:tc>
        <w:tc>
          <w:tcPr>
            <w:tcW w:w="860" w:type="dxa"/>
            <w:tcBorders>
              <w:tl2br w:val="nil"/>
              <w:tr2bl w:val="nil"/>
            </w:tcBorders>
            <w:vAlign w:val="center"/>
          </w:tcPr>
          <w:p>
            <w:pPr>
              <w:widowControl/>
              <w:rPr>
                <w:color w:val="auto"/>
                <w:highlight w:val="none"/>
              </w:rPr>
            </w:pPr>
          </w:p>
        </w:tc>
        <w:tc>
          <w:tcPr>
            <w:tcW w:w="1035" w:type="dxa"/>
            <w:tcBorders>
              <w:tl2br w:val="nil"/>
              <w:tr2bl w:val="nil"/>
            </w:tcBorders>
            <w:vAlign w:val="center"/>
          </w:tcPr>
          <w:p>
            <w:pPr>
              <w:widowControl/>
              <w:rPr>
                <w:rFonts w:hint="eastAsia" w:eastAsiaTheme="minorEastAsia"/>
                <w:color w:val="auto"/>
                <w:highlight w:val="none"/>
                <w:lang w:val="en-US" w:eastAsia="zh-CN"/>
              </w:rPr>
            </w:pPr>
            <w:r>
              <w:rPr>
                <w:rFonts w:hint="eastAsia"/>
                <w:color w:val="auto"/>
                <w:highlight w:val="none"/>
                <w:lang w:val="en-US" w:eastAsia="zh-CN"/>
              </w:rPr>
              <w:t>有</w:t>
            </w:r>
          </w:p>
        </w:tc>
        <w:tc>
          <w:tcPr>
            <w:tcW w:w="675" w:type="dxa"/>
            <w:tcBorders>
              <w:tl2br w:val="nil"/>
              <w:tr2bl w:val="nil"/>
            </w:tcBorders>
            <w:vAlign w:val="center"/>
          </w:tcPr>
          <w:p>
            <w:pPr>
              <w:widowControl/>
              <w:rPr>
                <w:rFonts w:hint="default" w:eastAsiaTheme="minorEastAsia"/>
                <w:color w:val="auto"/>
                <w:highlight w:val="none"/>
                <w:lang w:val="en-US" w:eastAsia="zh-CN"/>
              </w:rPr>
            </w:pPr>
            <w:r>
              <w:rPr>
                <w:rFonts w:hint="eastAsia"/>
                <w:color w:val="auto"/>
                <w:highlight w:val="none"/>
                <w:lang w:val="en-US" w:eastAsia="zh-CN"/>
              </w:rPr>
              <w:t>300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426" w:type="dxa"/>
            <w:vMerge w:val="continue"/>
            <w:tcBorders>
              <w:bottom w:val="single" w:color="000000" w:sz="12" w:space="0"/>
              <w:tl2br w:val="nil"/>
              <w:tr2bl w:val="nil"/>
            </w:tcBorders>
            <w:vAlign w:val="center"/>
          </w:tcPr>
          <w:p>
            <w:pPr>
              <w:widowControl/>
              <w:rPr>
                <w:color w:val="auto"/>
                <w:highlight w:val="none"/>
              </w:rPr>
            </w:pPr>
          </w:p>
        </w:tc>
        <w:tc>
          <w:tcPr>
            <w:tcW w:w="467" w:type="dxa"/>
            <w:tcBorders>
              <w:bottom w:val="single" w:color="000000" w:sz="12" w:space="0"/>
              <w:tl2br w:val="nil"/>
              <w:tr2bl w:val="nil"/>
            </w:tcBorders>
            <w:vAlign w:val="center"/>
          </w:tcPr>
          <w:p>
            <w:pPr>
              <w:widowControl/>
              <w:rPr>
                <w:rFonts w:hint="eastAsia" w:eastAsiaTheme="minorEastAsia"/>
                <w:color w:val="auto"/>
                <w:highlight w:val="none"/>
                <w:lang w:val="en-US" w:eastAsia="zh-CN"/>
              </w:rPr>
            </w:pPr>
            <w:r>
              <w:rPr>
                <w:rFonts w:hint="eastAsia"/>
                <w:color w:val="auto"/>
                <w:highlight w:val="none"/>
                <w:lang w:val="en-US" w:eastAsia="zh-CN"/>
              </w:rPr>
              <w:t>2</w:t>
            </w:r>
          </w:p>
        </w:tc>
        <w:tc>
          <w:tcPr>
            <w:tcW w:w="885" w:type="dxa"/>
            <w:tcBorders>
              <w:bottom w:val="single" w:color="000000" w:sz="12" w:space="0"/>
              <w:tl2br w:val="nil"/>
              <w:tr2bl w:val="nil"/>
            </w:tcBorders>
            <w:vAlign w:val="center"/>
          </w:tcPr>
          <w:p>
            <w:pPr>
              <w:rPr>
                <w:rFonts w:hint="default" w:eastAsiaTheme="minorEastAsia"/>
                <w:color w:val="auto"/>
                <w:highlight w:val="none"/>
                <w:lang w:val="en-US" w:eastAsia="zh-CN"/>
              </w:rPr>
            </w:pPr>
            <w:r>
              <w:rPr>
                <w:rFonts w:hint="eastAsia"/>
                <w:color w:val="auto"/>
                <w:highlight w:val="none"/>
                <w:lang w:val="en-US" w:eastAsia="zh-CN"/>
              </w:rPr>
              <w:t>B</w:t>
            </w:r>
          </w:p>
        </w:tc>
        <w:tc>
          <w:tcPr>
            <w:tcW w:w="1695" w:type="dxa"/>
            <w:tcBorders>
              <w:bottom w:val="single" w:color="000000" w:sz="12" w:space="0"/>
              <w:tl2br w:val="nil"/>
              <w:tr2bl w:val="nil"/>
            </w:tcBorders>
            <w:vAlign w:val="center"/>
          </w:tcPr>
          <w:p>
            <w:pPr>
              <w:rPr>
                <w:color w:val="auto"/>
                <w:highlight w:val="none"/>
              </w:rPr>
            </w:pPr>
            <w:r>
              <w:rPr>
                <w:rFonts w:hint="eastAsia"/>
                <w:lang w:val="en-US" w:eastAsia="zh-CN"/>
              </w:rPr>
              <w:t>新时代女大学生思想政治教育研究</w:t>
            </w:r>
          </w:p>
        </w:tc>
        <w:tc>
          <w:tcPr>
            <w:tcW w:w="1020" w:type="dxa"/>
            <w:tcBorders>
              <w:bottom w:val="single" w:color="000000" w:sz="12" w:space="0"/>
              <w:tl2br w:val="nil"/>
              <w:tr2bl w:val="nil"/>
            </w:tcBorders>
            <w:vAlign w:val="center"/>
          </w:tcPr>
          <w:p>
            <w:pPr>
              <w:rPr>
                <w:color w:val="auto"/>
                <w:highlight w:val="none"/>
              </w:rPr>
            </w:pPr>
            <w:r>
              <w:rPr>
                <w:rFonts w:hint="eastAsia"/>
                <w:lang w:val="en-US" w:eastAsia="zh-CN"/>
              </w:rPr>
              <w:t>独著</w:t>
            </w:r>
          </w:p>
        </w:tc>
        <w:tc>
          <w:tcPr>
            <w:tcW w:w="1191" w:type="dxa"/>
            <w:tcBorders>
              <w:bottom w:val="single" w:color="000000" w:sz="12" w:space="0"/>
              <w:tl2br w:val="nil"/>
              <w:tr2bl w:val="nil"/>
            </w:tcBorders>
            <w:vAlign w:val="center"/>
          </w:tcPr>
          <w:p>
            <w:pPr>
              <w:rPr>
                <w:color w:val="auto"/>
                <w:highlight w:val="none"/>
              </w:rPr>
            </w:pPr>
            <w:r>
              <w:rPr>
                <w:rFonts w:hint="eastAsia"/>
                <w:lang w:val="en-US" w:eastAsia="zh-CN"/>
              </w:rPr>
              <w:t>陕西人民出版社，  2020年8月</w:t>
            </w:r>
          </w:p>
        </w:tc>
        <w:tc>
          <w:tcPr>
            <w:tcW w:w="810" w:type="dxa"/>
            <w:tcBorders>
              <w:bottom w:val="single" w:color="000000" w:sz="12" w:space="0"/>
              <w:tl2br w:val="nil"/>
              <w:tr2bl w:val="nil"/>
            </w:tcBorders>
            <w:vAlign w:val="center"/>
          </w:tcPr>
          <w:p>
            <w:pPr>
              <w:rPr>
                <w:color w:val="auto"/>
                <w:highlight w:val="none"/>
              </w:rPr>
            </w:pPr>
            <w:r>
              <w:rPr>
                <w:rFonts w:hint="eastAsia"/>
                <w:lang w:eastAsia="zh-CN"/>
              </w:rPr>
              <w:t>（</w:t>
            </w:r>
            <w:r>
              <w:rPr>
                <w:rFonts w:hint="eastAsia"/>
                <w:lang w:val="en-US" w:eastAsia="zh-CN"/>
              </w:rPr>
              <w:t>2020）第165393</w:t>
            </w:r>
          </w:p>
        </w:tc>
        <w:tc>
          <w:tcPr>
            <w:tcW w:w="939" w:type="dxa"/>
            <w:tcBorders>
              <w:bottom w:val="single" w:color="000000" w:sz="12" w:space="0"/>
              <w:tl2br w:val="nil"/>
              <w:tr2bl w:val="nil"/>
            </w:tcBorders>
            <w:vAlign w:val="center"/>
          </w:tcPr>
          <w:p>
            <w:pPr>
              <w:rPr>
                <w:color w:val="auto"/>
                <w:highlight w:val="none"/>
              </w:rPr>
            </w:pPr>
            <w:r>
              <w:rPr>
                <w:rFonts w:hint="eastAsia"/>
                <w:lang w:val="en-US" w:eastAsia="zh-CN"/>
              </w:rPr>
              <w:t>18</w:t>
            </w:r>
          </w:p>
        </w:tc>
        <w:tc>
          <w:tcPr>
            <w:tcW w:w="860" w:type="dxa"/>
            <w:tcBorders>
              <w:bottom w:val="single" w:color="000000" w:sz="12" w:space="0"/>
              <w:tl2br w:val="nil"/>
              <w:tr2bl w:val="nil"/>
            </w:tcBorders>
            <w:vAlign w:val="center"/>
          </w:tcPr>
          <w:p>
            <w:pPr>
              <w:rPr>
                <w:color w:val="auto"/>
                <w:highlight w:val="none"/>
              </w:rPr>
            </w:pPr>
          </w:p>
        </w:tc>
        <w:tc>
          <w:tcPr>
            <w:tcW w:w="1035" w:type="dxa"/>
            <w:tcBorders>
              <w:bottom w:val="single" w:color="000000" w:sz="12" w:space="0"/>
              <w:tl2br w:val="nil"/>
              <w:tr2bl w:val="nil"/>
            </w:tcBorders>
            <w:vAlign w:val="center"/>
          </w:tcPr>
          <w:p>
            <w:pPr>
              <w:rPr>
                <w:color w:val="auto"/>
                <w:highlight w:val="none"/>
              </w:rPr>
            </w:pPr>
            <w:r>
              <w:rPr>
                <w:rFonts w:hint="eastAsia"/>
                <w:lang w:val="en-US" w:eastAsia="zh-CN"/>
              </w:rPr>
              <w:t>有</w:t>
            </w:r>
          </w:p>
        </w:tc>
        <w:tc>
          <w:tcPr>
            <w:tcW w:w="675" w:type="dxa"/>
            <w:tcBorders>
              <w:bottom w:val="single" w:color="000000" w:sz="12" w:space="0"/>
              <w:tl2br w:val="nil"/>
              <w:tr2bl w:val="nil"/>
            </w:tcBorders>
            <w:vAlign w:val="center"/>
          </w:tcPr>
          <w:p>
            <w:pPr>
              <w:rPr>
                <w:color w:val="auto"/>
                <w:highlight w:val="none"/>
              </w:rPr>
            </w:pPr>
            <w:r>
              <w:rPr>
                <w:rFonts w:hint="eastAsia"/>
                <w:lang w:val="en-US" w:eastAsia="zh-CN"/>
              </w:rPr>
              <w:t>150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426" w:type="dxa"/>
            <w:vMerge w:val="restart"/>
            <w:tcBorders>
              <w:top w:val="single" w:color="000000" w:sz="12" w:space="0"/>
            </w:tcBorders>
            <w:vAlign w:val="center"/>
          </w:tcPr>
          <w:p>
            <w:pPr>
              <w:widowControl/>
              <w:rPr>
                <w:color w:val="auto"/>
                <w:highlight w:val="none"/>
              </w:rPr>
            </w:pPr>
            <w:r>
              <w:rPr>
                <w:rFonts w:hint="eastAsia"/>
                <w:b/>
                <w:bCs/>
                <w:color w:val="auto"/>
                <w:highlight w:val="none"/>
              </w:rPr>
              <w:t>不可计分</w:t>
            </w:r>
          </w:p>
        </w:tc>
        <w:tc>
          <w:tcPr>
            <w:tcW w:w="467" w:type="dxa"/>
            <w:tcBorders>
              <w:top w:val="single" w:color="000000" w:sz="12" w:space="0"/>
            </w:tcBorders>
            <w:vAlign w:val="center"/>
          </w:tcPr>
          <w:p>
            <w:pPr>
              <w:widowControl/>
              <w:rPr>
                <w:color w:val="auto"/>
                <w:highlight w:val="none"/>
              </w:rPr>
            </w:pPr>
          </w:p>
        </w:tc>
        <w:tc>
          <w:tcPr>
            <w:tcW w:w="885" w:type="dxa"/>
            <w:tcBorders>
              <w:top w:val="single" w:color="000000" w:sz="12" w:space="0"/>
            </w:tcBorders>
            <w:vAlign w:val="center"/>
          </w:tcPr>
          <w:p>
            <w:pPr>
              <w:widowControl/>
              <w:rPr>
                <w:color w:val="auto"/>
                <w:highlight w:val="none"/>
              </w:rPr>
            </w:pPr>
          </w:p>
        </w:tc>
        <w:tc>
          <w:tcPr>
            <w:tcW w:w="1695" w:type="dxa"/>
            <w:tcBorders>
              <w:top w:val="single" w:color="000000" w:sz="12" w:space="0"/>
            </w:tcBorders>
            <w:vAlign w:val="center"/>
          </w:tcPr>
          <w:p>
            <w:pPr>
              <w:widowControl/>
              <w:rPr>
                <w:color w:val="auto"/>
                <w:highlight w:val="none"/>
              </w:rPr>
            </w:pPr>
          </w:p>
        </w:tc>
        <w:tc>
          <w:tcPr>
            <w:tcW w:w="1020" w:type="dxa"/>
            <w:tcBorders>
              <w:top w:val="single" w:color="000000" w:sz="12" w:space="0"/>
            </w:tcBorders>
            <w:vAlign w:val="center"/>
          </w:tcPr>
          <w:p>
            <w:pPr>
              <w:widowControl/>
              <w:rPr>
                <w:color w:val="auto"/>
                <w:highlight w:val="none"/>
              </w:rPr>
            </w:pPr>
          </w:p>
        </w:tc>
        <w:tc>
          <w:tcPr>
            <w:tcW w:w="1191" w:type="dxa"/>
            <w:tcBorders>
              <w:top w:val="single" w:color="000000" w:sz="12" w:space="0"/>
            </w:tcBorders>
            <w:vAlign w:val="center"/>
          </w:tcPr>
          <w:p>
            <w:pPr>
              <w:widowControl/>
              <w:rPr>
                <w:color w:val="auto"/>
                <w:highlight w:val="none"/>
              </w:rPr>
            </w:pPr>
          </w:p>
        </w:tc>
        <w:tc>
          <w:tcPr>
            <w:tcW w:w="810" w:type="dxa"/>
            <w:tcBorders>
              <w:top w:val="single" w:color="000000" w:sz="12" w:space="0"/>
            </w:tcBorders>
            <w:vAlign w:val="center"/>
          </w:tcPr>
          <w:p>
            <w:pPr>
              <w:widowControl/>
              <w:rPr>
                <w:color w:val="auto"/>
                <w:highlight w:val="none"/>
              </w:rPr>
            </w:pPr>
          </w:p>
        </w:tc>
        <w:tc>
          <w:tcPr>
            <w:tcW w:w="939" w:type="dxa"/>
            <w:tcBorders>
              <w:top w:val="single" w:color="000000" w:sz="12" w:space="0"/>
            </w:tcBorders>
            <w:vAlign w:val="center"/>
          </w:tcPr>
          <w:p>
            <w:pPr>
              <w:widowControl/>
              <w:rPr>
                <w:color w:val="auto"/>
                <w:highlight w:val="none"/>
              </w:rPr>
            </w:pPr>
          </w:p>
        </w:tc>
        <w:tc>
          <w:tcPr>
            <w:tcW w:w="860" w:type="dxa"/>
            <w:tcBorders>
              <w:top w:val="single" w:color="000000" w:sz="12" w:space="0"/>
            </w:tcBorders>
            <w:vAlign w:val="center"/>
          </w:tcPr>
          <w:p>
            <w:pPr>
              <w:widowControl/>
              <w:rPr>
                <w:color w:val="auto"/>
                <w:highlight w:val="none"/>
              </w:rPr>
            </w:pPr>
          </w:p>
        </w:tc>
        <w:tc>
          <w:tcPr>
            <w:tcW w:w="1035" w:type="dxa"/>
            <w:tcBorders>
              <w:top w:val="single" w:color="000000" w:sz="12" w:space="0"/>
            </w:tcBorders>
            <w:vAlign w:val="center"/>
          </w:tcPr>
          <w:p>
            <w:pPr>
              <w:widowControl/>
              <w:rPr>
                <w:color w:val="auto"/>
                <w:highlight w:val="none"/>
              </w:rPr>
            </w:pPr>
          </w:p>
        </w:tc>
        <w:tc>
          <w:tcPr>
            <w:tcW w:w="675" w:type="dxa"/>
            <w:tcBorders>
              <w:top w:val="single" w:color="000000" w:sz="12" w:space="0"/>
            </w:tcBorders>
            <w:vAlign w:val="center"/>
          </w:tcPr>
          <w:p>
            <w:pPr>
              <w:widowControl/>
              <w:snapToGrid w:val="0"/>
              <w:rPr>
                <w:color w:val="auto"/>
                <w:highlight w:val="none"/>
              </w:rPr>
            </w:pPr>
          </w:p>
          <w:p>
            <w:pPr>
              <w:widowControl/>
              <w:rPr>
                <w:color w:val="auto"/>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jc w:val="center"/>
        </w:trPr>
        <w:tc>
          <w:tcPr>
            <w:tcW w:w="426" w:type="dxa"/>
            <w:vMerge w:val="continue"/>
            <w:tcBorders>
              <w:tl2br w:val="nil"/>
              <w:tr2bl w:val="nil"/>
            </w:tcBorders>
            <w:vAlign w:val="center"/>
          </w:tcPr>
          <w:p>
            <w:pPr>
              <w:widowControl/>
              <w:rPr>
                <w:color w:val="auto"/>
                <w:highlight w:val="none"/>
              </w:rPr>
            </w:pPr>
          </w:p>
        </w:tc>
        <w:tc>
          <w:tcPr>
            <w:tcW w:w="467" w:type="dxa"/>
            <w:tcBorders>
              <w:tl2br w:val="nil"/>
              <w:tr2bl w:val="nil"/>
            </w:tcBorders>
            <w:vAlign w:val="center"/>
          </w:tcPr>
          <w:p>
            <w:pPr>
              <w:widowControl/>
              <w:rPr>
                <w:color w:val="auto"/>
                <w:highlight w:val="none"/>
              </w:rPr>
            </w:pPr>
          </w:p>
        </w:tc>
        <w:tc>
          <w:tcPr>
            <w:tcW w:w="885" w:type="dxa"/>
            <w:tcBorders>
              <w:tl2br w:val="nil"/>
              <w:tr2bl w:val="nil"/>
            </w:tcBorders>
            <w:vAlign w:val="center"/>
          </w:tcPr>
          <w:p>
            <w:pPr>
              <w:widowControl/>
              <w:rPr>
                <w:color w:val="auto"/>
                <w:highlight w:val="none"/>
              </w:rPr>
            </w:pPr>
          </w:p>
        </w:tc>
        <w:tc>
          <w:tcPr>
            <w:tcW w:w="1695" w:type="dxa"/>
            <w:tcBorders>
              <w:tl2br w:val="nil"/>
              <w:tr2bl w:val="nil"/>
            </w:tcBorders>
            <w:vAlign w:val="center"/>
          </w:tcPr>
          <w:p>
            <w:pPr>
              <w:widowControl/>
              <w:rPr>
                <w:color w:val="auto"/>
                <w:highlight w:val="none"/>
              </w:rPr>
            </w:pPr>
          </w:p>
        </w:tc>
        <w:tc>
          <w:tcPr>
            <w:tcW w:w="1020" w:type="dxa"/>
            <w:tcBorders>
              <w:tl2br w:val="nil"/>
              <w:tr2bl w:val="nil"/>
            </w:tcBorders>
            <w:vAlign w:val="center"/>
          </w:tcPr>
          <w:p>
            <w:pPr>
              <w:widowControl/>
              <w:rPr>
                <w:color w:val="auto"/>
                <w:highlight w:val="none"/>
              </w:rPr>
            </w:pPr>
          </w:p>
        </w:tc>
        <w:tc>
          <w:tcPr>
            <w:tcW w:w="1191" w:type="dxa"/>
            <w:tcBorders>
              <w:tl2br w:val="nil"/>
              <w:tr2bl w:val="nil"/>
            </w:tcBorders>
            <w:vAlign w:val="center"/>
          </w:tcPr>
          <w:p>
            <w:pPr>
              <w:widowControl/>
              <w:rPr>
                <w:color w:val="auto"/>
                <w:highlight w:val="none"/>
              </w:rPr>
            </w:pPr>
          </w:p>
        </w:tc>
        <w:tc>
          <w:tcPr>
            <w:tcW w:w="810" w:type="dxa"/>
            <w:tcBorders>
              <w:tl2br w:val="nil"/>
              <w:tr2bl w:val="nil"/>
            </w:tcBorders>
            <w:vAlign w:val="center"/>
          </w:tcPr>
          <w:p>
            <w:pPr>
              <w:widowControl/>
              <w:rPr>
                <w:color w:val="auto"/>
                <w:highlight w:val="none"/>
              </w:rPr>
            </w:pPr>
          </w:p>
        </w:tc>
        <w:tc>
          <w:tcPr>
            <w:tcW w:w="939" w:type="dxa"/>
            <w:tcBorders>
              <w:tl2br w:val="nil"/>
              <w:tr2bl w:val="nil"/>
            </w:tcBorders>
            <w:vAlign w:val="center"/>
          </w:tcPr>
          <w:p>
            <w:pPr>
              <w:widowControl/>
              <w:rPr>
                <w:color w:val="auto"/>
                <w:highlight w:val="none"/>
              </w:rPr>
            </w:pPr>
          </w:p>
        </w:tc>
        <w:tc>
          <w:tcPr>
            <w:tcW w:w="860" w:type="dxa"/>
            <w:tcBorders>
              <w:tl2br w:val="nil"/>
              <w:tr2bl w:val="nil"/>
            </w:tcBorders>
            <w:vAlign w:val="center"/>
          </w:tcPr>
          <w:p>
            <w:pPr>
              <w:widowControl/>
              <w:rPr>
                <w:color w:val="auto"/>
                <w:highlight w:val="none"/>
              </w:rPr>
            </w:pPr>
          </w:p>
        </w:tc>
        <w:tc>
          <w:tcPr>
            <w:tcW w:w="1035" w:type="dxa"/>
            <w:tcBorders>
              <w:tl2br w:val="nil"/>
              <w:tr2bl w:val="nil"/>
            </w:tcBorders>
            <w:vAlign w:val="center"/>
          </w:tcPr>
          <w:p>
            <w:pPr>
              <w:widowControl/>
              <w:rPr>
                <w:color w:val="auto"/>
                <w:highlight w:val="none"/>
              </w:rPr>
            </w:pPr>
          </w:p>
        </w:tc>
        <w:tc>
          <w:tcPr>
            <w:tcW w:w="675" w:type="dxa"/>
            <w:tcBorders>
              <w:tl2br w:val="nil"/>
              <w:tr2bl w:val="nil"/>
            </w:tcBorders>
            <w:vAlign w:val="center"/>
          </w:tcPr>
          <w:p>
            <w:pPr>
              <w:widowControl/>
              <w:snapToGrid w:val="0"/>
              <w:rPr>
                <w:color w:val="auto"/>
                <w:highlight w:val="none"/>
              </w:rPr>
            </w:pPr>
          </w:p>
          <w:p>
            <w:pPr>
              <w:widowControl/>
              <w:rPr>
                <w:color w:val="auto"/>
                <w:highlight w:val="none"/>
              </w:rPr>
            </w:pPr>
          </w:p>
        </w:tc>
      </w:tr>
    </w:tbl>
    <w:p>
      <w:pPr>
        <w:keepLines/>
        <w:widowControl/>
        <w:ind w:firstLine="630" w:firstLineChars="300"/>
        <w:jc w:val="left"/>
        <w:rPr>
          <w:color w:val="auto"/>
          <w:highlight w:val="none"/>
        </w:rPr>
      </w:pPr>
      <w:r>
        <w:rPr>
          <w:rFonts w:hint="eastAsia"/>
          <w:color w:val="auto"/>
          <w:highlight w:val="none"/>
        </w:rPr>
        <w:t>注：人文社科类参考评审文件附件1-4填写，自然科学类参考附件1-5填写，著作等级：可计分类按A-C填写，不可计分类为D级。</w:t>
      </w:r>
    </w:p>
    <w:tbl>
      <w:tblPr>
        <w:tblStyle w:val="6"/>
        <w:tblW w:w="10033"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jc w:val="center"/>
        </w:trPr>
        <w:tc>
          <w:tcPr>
            <w:tcW w:w="10033" w:type="dxa"/>
            <w:gridSpan w:val="10"/>
            <w:tcBorders>
              <w:tl2br w:val="nil"/>
              <w:tr2bl w:val="nil"/>
            </w:tcBorders>
            <w:vAlign w:val="center"/>
          </w:tcPr>
          <w:p>
            <w:pPr>
              <w:overflowPunct w:val="0"/>
              <w:ind w:firstLine="4081" w:firstLineChars="1936"/>
              <w:rPr>
                <w:b/>
                <w:bCs/>
                <w:color w:val="auto"/>
                <w:highlight w:val="none"/>
              </w:rPr>
            </w:pPr>
            <w:r>
              <w:rPr>
                <w:rFonts w:hint="eastAsia"/>
                <w:b/>
                <w:bCs/>
                <w:color w:val="auto"/>
                <w:highlight w:val="none"/>
              </w:rPr>
              <w:t>四、科研成果奖</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jc w:val="center"/>
        </w:trPr>
        <w:tc>
          <w:tcPr>
            <w:tcW w:w="508" w:type="dxa"/>
            <w:tcBorders>
              <w:tl2br w:val="nil"/>
              <w:tr2bl w:val="nil"/>
            </w:tcBorders>
            <w:vAlign w:val="center"/>
          </w:tcPr>
          <w:p>
            <w:pPr>
              <w:widowControl/>
              <w:overflowPunct w:val="0"/>
              <w:jc w:val="center"/>
              <w:rPr>
                <w:rFonts w:eastAsia="宋体"/>
                <w:color w:val="auto"/>
                <w:highlight w:val="none"/>
              </w:rPr>
            </w:pPr>
            <w:r>
              <w:rPr>
                <w:rFonts w:hint="eastAsia" w:eastAsia="宋体"/>
                <w:b/>
                <w:bCs/>
                <w:color w:val="auto"/>
                <w:highlight w:val="none"/>
              </w:rPr>
              <w:t>类别</w:t>
            </w:r>
          </w:p>
        </w:tc>
        <w:tc>
          <w:tcPr>
            <w:tcW w:w="887" w:type="dxa"/>
            <w:tcBorders>
              <w:tl2br w:val="nil"/>
              <w:tr2bl w:val="nil"/>
            </w:tcBorders>
            <w:vAlign w:val="center"/>
          </w:tcPr>
          <w:p>
            <w:pPr>
              <w:overflowPunct w:val="0"/>
              <w:jc w:val="center"/>
              <w:rPr>
                <w:rFonts w:eastAsia="宋体"/>
                <w:b/>
                <w:bCs/>
                <w:color w:val="auto"/>
                <w:highlight w:val="none"/>
              </w:rPr>
            </w:pPr>
            <w:r>
              <w:rPr>
                <w:rFonts w:hint="eastAsia"/>
                <w:b/>
                <w:bCs/>
                <w:color w:val="auto"/>
                <w:highlight w:val="none"/>
              </w:rPr>
              <w:t>序号</w:t>
            </w:r>
          </w:p>
        </w:tc>
        <w:tc>
          <w:tcPr>
            <w:tcW w:w="1281" w:type="dxa"/>
            <w:tcBorders>
              <w:tl2br w:val="nil"/>
              <w:tr2bl w:val="nil"/>
            </w:tcBorders>
            <w:vAlign w:val="center"/>
          </w:tcPr>
          <w:p>
            <w:pPr>
              <w:overflowPunct w:val="0"/>
              <w:jc w:val="center"/>
              <w:rPr>
                <w:b/>
                <w:bCs/>
                <w:color w:val="auto"/>
                <w:highlight w:val="none"/>
              </w:rPr>
            </w:pPr>
            <w:r>
              <w:rPr>
                <w:rFonts w:hint="eastAsia"/>
                <w:b/>
                <w:bCs/>
                <w:color w:val="auto"/>
                <w:highlight w:val="none"/>
              </w:rPr>
              <w:t>奖励等级</w:t>
            </w:r>
          </w:p>
        </w:tc>
        <w:tc>
          <w:tcPr>
            <w:tcW w:w="1814" w:type="dxa"/>
            <w:tcBorders>
              <w:tl2br w:val="nil"/>
              <w:tr2bl w:val="nil"/>
            </w:tcBorders>
            <w:vAlign w:val="center"/>
          </w:tcPr>
          <w:p>
            <w:pPr>
              <w:overflowPunct w:val="0"/>
              <w:jc w:val="center"/>
              <w:rPr>
                <w:b/>
                <w:bCs/>
                <w:color w:val="auto"/>
                <w:highlight w:val="none"/>
              </w:rPr>
            </w:pPr>
            <w:r>
              <w:rPr>
                <w:rFonts w:hint="eastAsia"/>
                <w:b/>
                <w:bCs/>
                <w:color w:val="auto"/>
                <w:highlight w:val="none"/>
              </w:rPr>
              <w:t>获奖成果名称</w:t>
            </w:r>
          </w:p>
        </w:tc>
        <w:tc>
          <w:tcPr>
            <w:tcW w:w="1200" w:type="dxa"/>
            <w:tcBorders>
              <w:tl2br w:val="nil"/>
              <w:tr2bl w:val="nil"/>
            </w:tcBorders>
            <w:vAlign w:val="center"/>
          </w:tcPr>
          <w:p>
            <w:pPr>
              <w:overflowPunct w:val="0"/>
              <w:jc w:val="center"/>
              <w:rPr>
                <w:b/>
                <w:bCs/>
                <w:color w:val="auto"/>
                <w:highlight w:val="none"/>
              </w:rPr>
            </w:pPr>
            <w:r>
              <w:rPr>
                <w:rFonts w:hint="eastAsia"/>
                <w:b/>
                <w:bCs/>
                <w:color w:val="auto"/>
                <w:highlight w:val="none"/>
              </w:rPr>
              <w:t>获奖</w:t>
            </w:r>
          </w:p>
          <w:p>
            <w:pPr>
              <w:overflowPunct w:val="0"/>
              <w:jc w:val="center"/>
              <w:rPr>
                <w:rFonts w:eastAsia="宋体"/>
                <w:b/>
                <w:bCs/>
                <w:color w:val="auto"/>
                <w:highlight w:val="none"/>
              </w:rPr>
            </w:pPr>
            <w:r>
              <w:rPr>
                <w:rFonts w:hint="eastAsia"/>
                <w:b/>
                <w:bCs/>
                <w:color w:val="auto"/>
                <w:highlight w:val="none"/>
              </w:rPr>
              <w:t>等级</w:t>
            </w:r>
          </w:p>
        </w:tc>
        <w:tc>
          <w:tcPr>
            <w:tcW w:w="736" w:type="dxa"/>
            <w:tcBorders>
              <w:tl2br w:val="nil"/>
              <w:tr2bl w:val="nil"/>
            </w:tcBorders>
            <w:vAlign w:val="center"/>
          </w:tcPr>
          <w:p>
            <w:pPr>
              <w:overflowPunct w:val="0"/>
              <w:jc w:val="center"/>
              <w:rPr>
                <w:rFonts w:eastAsia="宋体"/>
                <w:b/>
                <w:bCs/>
                <w:color w:val="auto"/>
                <w:highlight w:val="none"/>
              </w:rPr>
            </w:pPr>
            <w:r>
              <w:rPr>
                <w:rFonts w:hint="eastAsia"/>
                <w:b/>
                <w:bCs/>
                <w:color w:val="auto"/>
                <w:highlight w:val="none"/>
              </w:rPr>
              <w:t>奖励名称</w:t>
            </w:r>
          </w:p>
        </w:tc>
        <w:tc>
          <w:tcPr>
            <w:tcW w:w="1105" w:type="dxa"/>
            <w:tcBorders>
              <w:tl2br w:val="nil"/>
              <w:tr2bl w:val="nil"/>
            </w:tcBorders>
            <w:vAlign w:val="center"/>
          </w:tcPr>
          <w:p>
            <w:pPr>
              <w:overflowPunct w:val="0"/>
              <w:jc w:val="center"/>
              <w:rPr>
                <w:b/>
                <w:bCs/>
                <w:color w:val="auto"/>
                <w:highlight w:val="none"/>
              </w:rPr>
            </w:pPr>
            <w:r>
              <w:rPr>
                <w:rFonts w:hint="eastAsia"/>
                <w:b/>
                <w:bCs/>
                <w:color w:val="auto"/>
                <w:highlight w:val="none"/>
              </w:rPr>
              <w:t>获奖</w:t>
            </w:r>
          </w:p>
          <w:p>
            <w:pPr>
              <w:overflowPunct w:val="0"/>
              <w:jc w:val="center"/>
              <w:rPr>
                <w:b/>
                <w:bCs/>
                <w:color w:val="auto"/>
                <w:highlight w:val="none"/>
              </w:rPr>
            </w:pPr>
            <w:r>
              <w:rPr>
                <w:rFonts w:hint="eastAsia"/>
                <w:b/>
                <w:bCs/>
                <w:color w:val="auto"/>
                <w:highlight w:val="none"/>
              </w:rPr>
              <w:t>年月</w:t>
            </w:r>
          </w:p>
        </w:tc>
        <w:tc>
          <w:tcPr>
            <w:tcW w:w="1104" w:type="dxa"/>
            <w:tcBorders>
              <w:tl2br w:val="nil"/>
              <w:tr2bl w:val="nil"/>
            </w:tcBorders>
            <w:vAlign w:val="center"/>
          </w:tcPr>
          <w:p>
            <w:pPr>
              <w:overflowPunct w:val="0"/>
              <w:jc w:val="center"/>
              <w:rPr>
                <w:b/>
                <w:bCs/>
                <w:color w:val="auto"/>
                <w:highlight w:val="none"/>
              </w:rPr>
            </w:pPr>
            <w:r>
              <w:rPr>
                <w:rFonts w:hint="eastAsia"/>
                <w:b/>
                <w:bCs/>
                <w:color w:val="auto"/>
                <w:highlight w:val="none"/>
              </w:rPr>
              <w:t>第几</w:t>
            </w:r>
          </w:p>
          <w:p>
            <w:pPr>
              <w:overflowPunct w:val="0"/>
              <w:jc w:val="center"/>
              <w:rPr>
                <w:rFonts w:eastAsia="宋体"/>
                <w:b/>
                <w:bCs/>
                <w:color w:val="auto"/>
                <w:highlight w:val="none"/>
              </w:rPr>
            </w:pPr>
            <w:r>
              <w:rPr>
                <w:rFonts w:hint="eastAsia"/>
                <w:b/>
                <w:bCs/>
                <w:color w:val="auto"/>
                <w:highlight w:val="none"/>
              </w:rPr>
              <w:t>完成人</w:t>
            </w:r>
          </w:p>
        </w:tc>
        <w:tc>
          <w:tcPr>
            <w:tcW w:w="750" w:type="dxa"/>
            <w:tcBorders>
              <w:tl2br w:val="nil"/>
              <w:tr2bl w:val="nil"/>
            </w:tcBorders>
            <w:vAlign w:val="center"/>
          </w:tcPr>
          <w:p>
            <w:pPr>
              <w:overflowPunct w:val="0"/>
              <w:jc w:val="center"/>
              <w:rPr>
                <w:rFonts w:eastAsia="宋体"/>
                <w:b/>
                <w:bCs/>
                <w:color w:val="auto"/>
                <w:highlight w:val="none"/>
              </w:rPr>
            </w:pPr>
            <w:r>
              <w:rPr>
                <w:rFonts w:hint="eastAsia"/>
                <w:b/>
                <w:bCs/>
                <w:color w:val="auto"/>
                <w:highlight w:val="none"/>
              </w:rPr>
              <w:t>备注</w:t>
            </w:r>
          </w:p>
        </w:tc>
        <w:tc>
          <w:tcPr>
            <w:tcW w:w="648" w:type="dxa"/>
            <w:tcBorders>
              <w:tl2br w:val="nil"/>
              <w:tr2bl w:val="nil"/>
            </w:tcBorders>
            <w:vAlign w:val="center"/>
          </w:tcPr>
          <w:p>
            <w:pPr>
              <w:overflowPunct w:val="0"/>
              <w:jc w:val="center"/>
              <w:rPr>
                <w:rFonts w:eastAsia="宋体"/>
                <w:b/>
                <w:bCs/>
                <w:color w:val="auto"/>
                <w:highlight w:val="none"/>
              </w:rPr>
            </w:pPr>
            <w:r>
              <w:rPr>
                <w:rFonts w:hint="eastAsia" w:eastAsia="宋体"/>
                <w:b/>
                <w:bCs/>
                <w:color w:val="auto"/>
                <w:highlight w:val="none"/>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jc w:val="center"/>
        </w:trPr>
        <w:tc>
          <w:tcPr>
            <w:tcW w:w="508" w:type="dxa"/>
            <w:vMerge w:val="restart"/>
            <w:tcBorders>
              <w:tl2br w:val="nil"/>
              <w:tr2bl w:val="nil"/>
            </w:tcBorders>
            <w:vAlign w:val="center"/>
          </w:tcPr>
          <w:p>
            <w:pPr>
              <w:widowControl/>
              <w:overflowPunct w:val="0"/>
              <w:jc w:val="center"/>
              <w:rPr>
                <w:color w:val="auto"/>
                <w:highlight w:val="none"/>
              </w:rPr>
            </w:pPr>
            <w:r>
              <w:rPr>
                <w:rFonts w:hint="eastAsia"/>
                <w:b/>
                <w:bCs/>
                <w:color w:val="auto"/>
                <w:highlight w:val="none"/>
              </w:rPr>
              <w:t>可计分</w:t>
            </w:r>
          </w:p>
        </w:tc>
        <w:tc>
          <w:tcPr>
            <w:tcW w:w="887" w:type="dxa"/>
            <w:tcBorders>
              <w:tl2br w:val="nil"/>
              <w:tr2bl w:val="nil"/>
            </w:tcBorders>
            <w:vAlign w:val="center"/>
          </w:tcPr>
          <w:p>
            <w:pPr>
              <w:overflowPunct w:val="0"/>
              <w:jc w:val="center"/>
              <w:rPr>
                <w:color w:val="auto"/>
                <w:highlight w:val="none"/>
              </w:rPr>
            </w:pPr>
          </w:p>
        </w:tc>
        <w:tc>
          <w:tcPr>
            <w:tcW w:w="1281" w:type="dxa"/>
            <w:tcBorders>
              <w:tl2br w:val="nil"/>
              <w:tr2bl w:val="nil"/>
            </w:tcBorders>
            <w:vAlign w:val="center"/>
          </w:tcPr>
          <w:p>
            <w:pPr>
              <w:overflowPunct w:val="0"/>
              <w:jc w:val="center"/>
              <w:rPr>
                <w:color w:val="auto"/>
                <w:highlight w:val="none"/>
              </w:rPr>
            </w:pPr>
          </w:p>
        </w:tc>
        <w:tc>
          <w:tcPr>
            <w:tcW w:w="1814" w:type="dxa"/>
            <w:tcBorders>
              <w:tl2br w:val="nil"/>
              <w:tr2bl w:val="nil"/>
            </w:tcBorders>
            <w:vAlign w:val="center"/>
          </w:tcPr>
          <w:p>
            <w:pPr>
              <w:overflowPunct w:val="0"/>
              <w:jc w:val="center"/>
              <w:rPr>
                <w:color w:val="auto"/>
                <w:highlight w:val="none"/>
              </w:rPr>
            </w:pPr>
          </w:p>
        </w:tc>
        <w:tc>
          <w:tcPr>
            <w:tcW w:w="1200" w:type="dxa"/>
            <w:tcBorders>
              <w:tl2br w:val="nil"/>
              <w:tr2bl w:val="nil"/>
            </w:tcBorders>
            <w:vAlign w:val="center"/>
          </w:tcPr>
          <w:p>
            <w:pPr>
              <w:overflowPunct w:val="0"/>
              <w:jc w:val="center"/>
              <w:rPr>
                <w:color w:val="auto"/>
                <w:highlight w:val="none"/>
              </w:rPr>
            </w:pPr>
          </w:p>
        </w:tc>
        <w:tc>
          <w:tcPr>
            <w:tcW w:w="736" w:type="dxa"/>
            <w:tcBorders>
              <w:tl2br w:val="nil"/>
              <w:tr2bl w:val="nil"/>
            </w:tcBorders>
            <w:vAlign w:val="center"/>
          </w:tcPr>
          <w:p>
            <w:pPr>
              <w:overflowPunct w:val="0"/>
              <w:jc w:val="center"/>
              <w:rPr>
                <w:color w:val="auto"/>
                <w:highlight w:val="none"/>
              </w:rPr>
            </w:pPr>
          </w:p>
        </w:tc>
        <w:tc>
          <w:tcPr>
            <w:tcW w:w="1105" w:type="dxa"/>
            <w:tcBorders>
              <w:tl2br w:val="nil"/>
              <w:tr2bl w:val="nil"/>
            </w:tcBorders>
            <w:vAlign w:val="center"/>
          </w:tcPr>
          <w:p>
            <w:pPr>
              <w:overflowPunct w:val="0"/>
              <w:jc w:val="center"/>
              <w:rPr>
                <w:color w:val="auto"/>
                <w:highlight w:val="none"/>
              </w:rPr>
            </w:pPr>
          </w:p>
        </w:tc>
        <w:tc>
          <w:tcPr>
            <w:tcW w:w="1104" w:type="dxa"/>
            <w:tcBorders>
              <w:tl2br w:val="nil"/>
              <w:tr2bl w:val="nil"/>
            </w:tcBorders>
            <w:vAlign w:val="center"/>
          </w:tcPr>
          <w:p>
            <w:pPr>
              <w:overflowPunct w:val="0"/>
              <w:jc w:val="center"/>
              <w:rPr>
                <w:color w:val="auto"/>
                <w:highlight w:val="none"/>
              </w:rPr>
            </w:pPr>
          </w:p>
        </w:tc>
        <w:tc>
          <w:tcPr>
            <w:tcW w:w="750" w:type="dxa"/>
            <w:tcBorders>
              <w:tl2br w:val="nil"/>
              <w:tr2bl w:val="nil"/>
            </w:tcBorders>
            <w:vAlign w:val="center"/>
          </w:tcPr>
          <w:p>
            <w:pPr>
              <w:overflowPunct w:val="0"/>
              <w:jc w:val="center"/>
              <w:rPr>
                <w:color w:val="auto"/>
                <w:highlight w:val="none"/>
              </w:rPr>
            </w:pPr>
          </w:p>
        </w:tc>
        <w:tc>
          <w:tcPr>
            <w:tcW w:w="648" w:type="dxa"/>
            <w:tcBorders>
              <w:tl2br w:val="nil"/>
              <w:tr2bl w:val="nil"/>
            </w:tcBorders>
            <w:vAlign w:val="center"/>
          </w:tcPr>
          <w:p>
            <w:pPr>
              <w:overflowPunct w:val="0"/>
              <w:jc w:val="center"/>
              <w:rPr>
                <w:color w:val="auto"/>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jc w:val="center"/>
        </w:trPr>
        <w:tc>
          <w:tcPr>
            <w:tcW w:w="508" w:type="dxa"/>
            <w:vMerge w:val="continue"/>
            <w:tcBorders>
              <w:bottom w:val="single" w:color="000000" w:sz="12" w:space="0"/>
              <w:tl2br w:val="nil"/>
              <w:tr2bl w:val="nil"/>
            </w:tcBorders>
            <w:vAlign w:val="center"/>
          </w:tcPr>
          <w:p>
            <w:pPr>
              <w:overflowPunct w:val="0"/>
              <w:jc w:val="center"/>
              <w:rPr>
                <w:color w:val="auto"/>
                <w:highlight w:val="none"/>
              </w:rPr>
            </w:pPr>
          </w:p>
        </w:tc>
        <w:tc>
          <w:tcPr>
            <w:tcW w:w="887" w:type="dxa"/>
            <w:tcBorders>
              <w:bottom w:val="single" w:color="000000" w:sz="12" w:space="0"/>
              <w:tl2br w:val="nil"/>
              <w:tr2bl w:val="nil"/>
            </w:tcBorders>
            <w:vAlign w:val="center"/>
          </w:tcPr>
          <w:p>
            <w:pPr>
              <w:overflowPunct w:val="0"/>
              <w:jc w:val="center"/>
              <w:rPr>
                <w:color w:val="auto"/>
                <w:highlight w:val="none"/>
              </w:rPr>
            </w:pPr>
          </w:p>
        </w:tc>
        <w:tc>
          <w:tcPr>
            <w:tcW w:w="1281" w:type="dxa"/>
            <w:tcBorders>
              <w:bottom w:val="single" w:color="000000" w:sz="12" w:space="0"/>
              <w:tl2br w:val="nil"/>
              <w:tr2bl w:val="nil"/>
            </w:tcBorders>
            <w:vAlign w:val="center"/>
          </w:tcPr>
          <w:p>
            <w:pPr>
              <w:overflowPunct w:val="0"/>
              <w:jc w:val="center"/>
              <w:rPr>
                <w:color w:val="auto"/>
                <w:highlight w:val="none"/>
              </w:rPr>
            </w:pPr>
          </w:p>
        </w:tc>
        <w:tc>
          <w:tcPr>
            <w:tcW w:w="1814" w:type="dxa"/>
            <w:tcBorders>
              <w:bottom w:val="single" w:color="000000" w:sz="12" w:space="0"/>
              <w:tl2br w:val="nil"/>
              <w:tr2bl w:val="nil"/>
            </w:tcBorders>
            <w:vAlign w:val="center"/>
          </w:tcPr>
          <w:p>
            <w:pPr>
              <w:overflowPunct w:val="0"/>
              <w:jc w:val="center"/>
              <w:rPr>
                <w:color w:val="auto"/>
                <w:highlight w:val="none"/>
              </w:rPr>
            </w:pPr>
          </w:p>
        </w:tc>
        <w:tc>
          <w:tcPr>
            <w:tcW w:w="1200" w:type="dxa"/>
            <w:tcBorders>
              <w:bottom w:val="single" w:color="000000" w:sz="12" w:space="0"/>
              <w:tl2br w:val="nil"/>
              <w:tr2bl w:val="nil"/>
            </w:tcBorders>
            <w:vAlign w:val="center"/>
          </w:tcPr>
          <w:p>
            <w:pPr>
              <w:overflowPunct w:val="0"/>
              <w:jc w:val="center"/>
              <w:rPr>
                <w:color w:val="auto"/>
                <w:highlight w:val="none"/>
              </w:rPr>
            </w:pPr>
          </w:p>
        </w:tc>
        <w:tc>
          <w:tcPr>
            <w:tcW w:w="736" w:type="dxa"/>
            <w:tcBorders>
              <w:bottom w:val="single" w:color="000000" w:sz="12" w:space="0"/>
              <w:tl2br w:val="nil"/>
              <w:tr2bl w:val="nil"/>
            </w:tcBorders>
            <w:vAlign w:val="center"/>
          </w:tcPr>
          <w:p>
            <w:pPr>
              <w:overflowPunct w:val="0"/>
              <w:jc w:val="center"/>
              <w:rPr>
                <w:color w:val="auto"/>
                <w:highlight w:val="none"/>
              </w:rPr>
            </w:pPr>
          </w:p>
        </w:tc>
        <w:tc>
          <w:tcPr>
            <w:tcW w:w="1105" w:type="dxa"/>
            <w:tcBorders>
              <w:bottom w:val="single" w:color="000000" w:sz="12" w:space="0"/>
              <w:tl2br w:val="nil"/>
              <w:tr2bl w:val="nil"/>
            </w:tcBorders>
            <w:vAlign w:val="center"/>
          </w:tcPr>
          <w:p>
            <w:pPr>
              <w:overflowPunct w:val="0"/>
              <w:jc w:val="center"/>
              <w:rPr>
                <w:color w:val="auto"/>
                <w:highlight w:val="none"/>
              </w:rPr>
            </w:pPr>
          </w:p>
        </w:tc>
        <w:tc>
          <w:tcPr>
            <w:tcW w:w="1104" w:type="dxa"/>
            <w:tcBorders>
              <w:bottom w:val="single" w:color="000000" w:sz="12" w:space="0"/>
              <w:tl2br w:val="nil"/>
              <w:tr2bl w:val="nil"/>
            </w:tcBorders>
            <w:vAlign w:val="center"/>
          </w:tcPr>
          <w:p>
            <w:pPr>
              <w:overflowPunct w:val="0"/>
              <w:jc w:val="center"/>
              <w:rPr>
                <w:color w:val="auto"/>
                <w:highlight w:val="none"/>
              </w:rPr>
            </w:pPr>
          </w:p>
        </w:tc>
        <w:tc>
          <w:tcPr>
            <w:tcW w:w="750" w:type="dxa"/>
            <w:tcBorders>
              <w:bottom w:val="single" w:color="000000" w:sz="12" w:space="0"/>
              <w:tl2br w:val="nil"/>
              <w:tr2bl w:val="nil"/>
            </w:tcBorders>
            <w:vAlign w:val="center"/>
          </w:tcPr>
          <w:p>
            <w:pPr>
              <w:overflowPunct w:val="0"/>
              <w:jc w:val="center"/>
              <w:rPr>
                <w:color w:val="auto"/>
                <w:highlight w:val="none"/>
              </w:rPr>
            </w:pPr>
          </w:p>
        </w:tc>
        <w:tc>
          <w:tcPr>
            <w:tcW w:w="648" w:type="dxa"/>
            <w:tcBorders>
              <w:bottom w:val="single" w:color="000000" w:sz="12" w:space="0"/>
              <w:tl2br w:val="nil"/>
              <w:tr2bl w:val="nil"/>
            </w:tcBorders>
            <w:vAlign w:val="center"/>
          </w:tcPr>
          <w:p>
            <w:pPr>
              <w:overflowPunct w:val="0"/>
              <w:jc w:val="center"/>
              <w:rPr>
                <w:color w:val="auto"/>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jc w:val="center"/>
        </w:trPr>
        <w:tc>
          <w:tcPr>
            <w:tcW w:w="508" w:type="dxa"/>
            <w:vMerge w:val="restart"/>
            <w:tcBorders>
              <w:top w:val="single" w:color="000000" w:sz="12" w:space="0"/>
            </w:tcBorders>
            <w:vAlign w:val="center"/>
          </w:tcPr>
          <w:p>
            <w:pPr>
              <w:widowControl/>
              <w:overflowPunct w:val="0"/>
              <w:jc w:val="center"/>
              <w:rPr>
                <w:color w:val="auto"/>
                <w:highlight w:val="none"/>
              </w:rPr>
            </w:pPr>
            <w:r>
              <w:rPr>
                <w:rFonts w:hint="eastAsia"/>
                <w:b/>
                <w:bCs/>
                <w:color w:val="auto"/>
                <w:highlight w:val="none"/>
              </w:rPr>
              <w:t>不可计分</w:t>
            </w:r>
          </w:p>
        </w:tc>
        <w:tc>
          <w:tcPr>
            <w:tcW w:w="887" w:type="dxa"/>
            <w:tcBorders>
              <w:top w:val="single" w:color="000000" w:sz="12" w:space="0"/>
            </w:tcBorders>
          </w:tcPr>
          <w:p>
            <w:pPr>
              <w:overflowPunct w:val="0"/>
              <w:jc w:val="center"/>
              <w:rPr>
                <w:color w:val="auto"/>
                <w:highlight w:val="none"/>
              </w:rPr>
            </w:pPr>
          </w:p>
        </w:tc>
        <w:tc>
          <w:tcPr>
            <w:tcW w:w="1281" w:type="dxa"/>
            <w:tcBorders>
              <w:top w:val="single" w:color="000000" w:sz="12" w:space="0"/>
            </w:tcBorders>
          </w:tcPr>
          <w:p>
            <w:pPr>
              <w:overflowPunct w:val="0"/>
              <w:jc w:val="center"/>
              <w:rPr>
                <w:color w:val="auto"/>
                <w:highlight w:val="none"/>
              </w:rPr>
            </w:pPr>
          </w:p>
        </w:tc>
        <w:tc>
          <w:tcPr>
            <w:tcW w:w="1814" w:type="dxa"/>
            <w:tcBorders>
              <w:top w:val="single" w:color="000000" w:sz="12" w:space="0"/>
            </w:tcBorders>
          </w:tcPr>
          <w:p>
            <w:pPr>
              <w:overflowPunct w:val="0"/>
              <w:jc w:val="center"/>
              <w:rPr>
                <w:color w:val="auto"/>
                <w:highlight w:val="none"/>
              </w:rPr>
            </w:pPr>
          </w:p>
        </w:tc>
        <w:tc>
          <w:tcPr>
            <w:tcW w:w="1200" w:type="dxa"/>
            <w:tcBorders>
              <w:top w:val="single" w:color="000000" w:sz="12" w:space="0"/>
            </w:tcBorders>
          </w:tcPr>
          <w:p>
            <w:pPr>
              <w:overflowPunct w:val="0"/>
              <w:jc w:val="center"/>
              <w:rPr>
                <w:color w:val="auto"/>
                <w:highlight w:val="none"/>
              </w:rPr>
            </w:pPr>
          </w:p>
        </w:tc>
        <w:tc>
          <w:tcPr>
            <w:tcW w:w="736" w:type="dxa"/>
            <w:tcBorders>
              <w:top w:val="single" w:color="000000" w:sz="12" w:space="0"/>
            </w:tcBorders>
          </w:tcPr>
          <w:p>
            <w:pPr>
              <w:overflowPunct w:val="0"/>
              <w:jc w:val="center"/>
              <w:rPr>
                <w:color w:val="auto"/>
                <w:highlight w:val="none"/>
              </w:rPr>
            </w:pPr>
          </w:p>
        </w:tc>
        <w:tc>
          <w:tcPr>
            <w:tcW w:w="1105" w:type="dxa"/>
            <w:tcBorders>
              <w:top w:val="single" w:color="000000" w:sz="12" w:space="0"/>
            </w:tcBorders>
          </w:tcPr>
          <w:p>
            <w:pPr>
              <w:overflowPunct w:val="0"/>
              <w:jc w:val="center"/>
              <w:rPr>
                <w:color w:val="auto"/>
                <w:highlight w:val="none"/>
              </w:rPr>
            </w:pPr>
          </w:p>
        </w:tc>
        <w:tc>
          <w:tcPr>
            <w:tcW w:w="1104" w:type="dxa"/>
            <w:tcBorders>
              <w:top w:val="single" w:color="000000" w:sz="12" w:space="0"/>
            </w:tcBorders>
          </w:tcPr>
          <w:p>
            <w:pPr>
              <w:overflowPunct w:val="0"/>
              <w:jc w:val="center"/>
              <w:rPr>
                <w:color w:val="auto"/>
                <w:highlight w:val="none"/>
              </w:rPr>
            </w:pPr>
          </w:p>
        </w:tc>
        <w:tc>
          <w:tcPr>
            <w:tcW w:w="750" w:type="dxa"/>
            <w:tcBorders>
              <w:top w:val="single" w:color="000000" w:sz="12" w:space="0"/>
            </w:tcBorders>
          </w:tcPr>
          <w:p>
            <w:pPr>
              <w:overflowPunct w:val="0"/>
              <w:jc w:val="center"/>
              <w:rPr>
                <w:color w:val="auto"/>
                <w:highlight w:val="none"/>
              </w:rPr>
            </w:pPr>
          </w:p>
        </w:tc>
        <w:tc>
          <w:tcPr>
            <w:tcW w:w="648" w:type="dxa"/>
            <w:tcBorders>
              <w:top w:val="single" w:color="000000" w:sz="12" w:space="0"/>
            </w:tcBorders>
          </w:tcPr>
          <w:p>
            <w:pPr>
              <w:overflowPunct w:val="0"/>
              <w:snapToGrid w:val="0"/>
              <w:jc w:val="center"/>
              <w:rPr>
                <w:color w:val="auto"/>
                <w:highlight w:val="none"/>
              </w:rPr>
            </w:pPr>
          </w:p>
          <w:p>
            <w:pPr>
              <w:overflowPunct w:val="0"/>
              <w:jc w:val="center"/>
              <w:rPr>
                <w:color w:val="auto"/>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jc w:val="center"/>
        </w:trPr>
        <w:tc>
          <w:tcPr>
            <w:tcW w:w="508" w:type="dxa"/>
            <w:vMerge w:val="continue"/>
            <w:tcBorders>
              <w:tl2br w:val="nil"/>
              <w:tr2bl w:val="nil"/>
            </w:tcBorders>
            <w:vAlign w:val="center"/>
          </w:tcPr>
          <w:p>
            <w:pPr>
              <w:widowControl/>
              <w:overflowPunct w:val="0"/>
              <w:rPr>
                <w:b/>
                <w:bCs/>
                <w:color w:val="auto"/>
                <w:highlight w:val="none"/>
              </w:rPr>
            </w:pPr>
          </w:p>
        </w:tc>
        <w:tc>
          <w:tcPr>
            <w:tcW w:w="887" w:type="dxa"/>
            <w:tcBorders>
              <w:tl2br w:val="nil"/>
              <w:tr2bl w:val="nil"/>
            </w:tcBorders>
          </w:tcPr>
          <w:p>
            <w:pPr>
              <w:overflowPunct w:val="0"/>
              <w:jc w:val="center"/>
              <w:rPr>
                <w:color w:val="auto"/>
                <w:highlight w:val="none"/>
              </w:rPr>
            </w:pPr>
          </w:p>
        </w:tc>
        <w:tc>
          <w:tcPr>
            <w:tcW w:w="1281" w:type="dxa"/>
            <w:tcBorders>
              <w:tl2br w:val="nil"/>
              <w:tr2bl w:val="nil"/>
            </w:tcBorders>
          </w:tcPr>
          <w:p>
            <w:pPr>
              <w:overflowPunct w:val="0"/>
              <w:jc w:val="center"/>
              <w:rPr>
                <w:color w:val="auto"/>
                <w:highlight w:val="none"/>
              </w:rPr>
            </w:pPr>
          </w:p>
        </w:tc>
        <w:tc>
          <w:tcPr>
            <w:tcW w:w="1814" w:type="dxa"/>
            <w:tcBorders>
              <w:tl2br w:val="nil"/>
              <w:tr2bl w:val="nil"/>
            </w:tcBorders>
          </w:tcPr>
          <w:p>
            <w:pPr>
              <w:overflowPunct w:val="0"/>
              <w:jc w:val="center"/>
              <w:rPr>
                <w:color w:val="auto"/>
                <w:highlight w:val="none"/>
              </w:rPr>
            </w:pPr>
          </w:p>
        </w:tc>
        <w:tc>
          <w:tcPr>
            <w:tcW w:w="1200" w:type="dxa"/>
            <w:tcBorders>
              <w:tl2br w:val="nil"/>
              <w:tr2bl w:val="nil"/>
            </w:tcBorders>
          </w:tcPr>
          <w:p>
            <w:pPr>
              <w:overflowPunct w:val="0"/>
              <w:jc w:val="center"/>
              <w:rPr>
                <w:color w:val="auto"/>
                <w:highlight w:val="none"/>
              </w:rPr>
            </w:pPr>
          </w:p>
        </w:tc>
        <w:tc>
          <w:tcPr>
            <w:tcW w:w="736" w:type="dxa"/>
            <w:tcBorders>
              <w:tl2br w:val="nil"/>
              <w:tr2bl w:val="nil"/>
            </w:tcBorders>
          </w:tcPr>
          <w:p>
            <w:pPr>
              <w:overflowPunct w:val="0"/>
              <w:jc w:val="center"/>
              <w:rPr>
                <w:color w:val="auto"/>
                <w:highlight w:val="none"/>
              </w:rPr>
            </w:pPr>
          </w:p>
        </w:tc>
        <w:tc>
          <w:tcPr>
            <w:tcW w:w="1105" w:type="dxa"/>
            <w:tcBorders>
              <w:tl2br w:val="nil"/>
              <w:tr2bl w:val="nil"/>
            </w:tcBorders>
          </w:tcPr>
          <w:p>
            <w:pPr>
              <w:overflowPunct w:val="0"/>
              <w:jc w:val="center"/>
              <w:rPr>
                <w:color w:val="auto"/>
                <w:highlight w:val="none"/>
              </w:rPr>
            </w:pPr>
          </w:p>
        </w:tc>
        <w:tc>
          <w:tcPr>
            <w:tcW w:w="1104" w:type="dxa"/>
            <w:tcBorders>
              <w:tl2br w:val="nil"/>
              <w:tr2bl w:val="nil"/>
            </w:tcBorders>
          </w:tcPr>
          <w:p>
            <w:pPr>
              <w:overflowPunct w:val="0"/>
              <w:jc w:val="center"/>
              <w:rPr>
                <w:color w:val="auto"/>
                <w:highlight w:val="none"/>
              </w:rPr>
            </w:pPr>
          </w:p>
        </w:tc>
        <w:tc>
          <w:tcPr>
            <w:tcW w:w="750" w:type="dxa"/>
            <w:tcBorders>
              <w:tl2br w:val="nil"/>
              <w:tr2bl w:val="nil"/>
            </w:tcBorders>
          </w:tcPr>
          <w:p>
            <w:pPr>
              <w:overflowPunct w:val="0"/>
              <w:jc w:val="center"/>
              <w:rPr>
                <w:color w:val="auto"/>
                <w:highlight w:val="none"/>
              </w:rPr>
            </w:pPr>
          </w:p>
        </w:tc>
        <w:tc>
          <w:tcPr>
            <w:tcW w:w="648" w:type="dxa"/>
            <w:tcBorders>
              <w:tl2br w:val="nil"/>
              <w:tr2bl w:val="nil"/>
            </w:tcBorders>
          </w:tcPr>
          <w:p>
            <w:pPr>
              <w:overflowPunct w:val="0"/>
              <w:snapToGrid w:val="0"/>
              <w:jc w:val="center"/>
              <w:rPr>
                <w:color w:val="auto"/>
                <w:highlight w:val="none"/>
              </w:rPr>
            </w:pPr>
          </w:p>
          <w:p>
            <w:pPr>
              <w:overflowPunct w:val="0"/>
              <w:jc w:val="center"/>
              <w:rPr>
                <w:color w:val="auto"/>
                <w:highlight w:val="none"/>
              </w:rPr>
            </w:pPr>
          </w:p>
        </w:tc>
      </w:tr>
    </w:tbl>
    <w:p>
      <w:pPr>
        <w:overflowPunct w:val="0"/>
        <w:ind w:firstLine="420" w:firstLineChars="200"/>
        <w:rPr>
          <w:rFonts w:hint="eastAsia"/>
          <w:color w:val="auto"/>
          <w:highlight w:val="none"/>
        </w:rPr>
      </w:pPr>
      <w:r>
        <w:rPr>
          <w:rFonts w:hint="eastAsia"/>
          <w:color w:val="auto"/>
          <w:highlight w:val="none"/>
        </w:rPr>
        <w:t>注：人文社科类参考评审文件附件1-4填写，自然科学类参考附件1-5填写，奖励等级：可计分类按A级-C级填写，不可类分类为D级；获奖等级按特等奖、一等奖、二等奖、三等奖、其他类填写。</w:t>
      </w:r>
    </w:p>
    <w:p>
      <w:pPr>
        <w:overflowPunct w:val="0"/>
        <w:ind w:firstLine="420" w:firstLineChars="200"/>
        <w:rPr>
          <w:rFonts w:hint="eastAsia"/>
          <w:color w:val="auto"/>
          <w:highlight w:val="none"/>
        </w:rPr>
      </w:pPr>
    </w:p>
    <w:p>
      <w:pPr>
        <w:overflowPunct w:val="0"/>
        <w:ind w:firstLine="420" w:firstLineChars="200"/>
        <w:rPr>
          <w:rFonts w:hint="eastAsia"/>
          <w:color w:val="auto"/>
          <w:highlight w:val="none"/>
        </w:rPr>
      </w:pPr>
    </w:p>
    <w:p>
      <w:pPr>
        <w:overflowPunct w:val="0"/>
        <w:ind w:firstLine="420" w:firstLineChars="200"/>
        <w:rPr>
          <w:rFonts w:hint="eastAsia"/>
          <w:color w:val="auto"/>
          <w:highlight w:val="none"/>
        </w:rPr>
      </w:pPr>
    </w:p>
    <w:p>
      <w:pPr>
        <w:overflowPunct w:val="0"/>
        <w:ind w:firstLine="420" w:firstLineChars="200"/>
        <w:rPr>
          <w:rFonts w:hint="eastAsia"/>
          <w:color w:val="auto"/>
          <w:highlight w:val="none"/>
        </w:rPr>
      </w:pPr>
    </w:p>
    <w:tbl>
      <w:tblPr>
        <w:tblStyle w:val="6"/>
        <w:tblW w:w="10131"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10131" w:type="dxa"/>
            <w:gridSpan w:val="8"/>
            <w:tcBorders>
              <w:tl2br w:val="nil"/>
              <w:tr2bl w:val="nil"/>
            </w:tcBorders>
            <w:vAlign w:val="center"/>
          </w:tcPr>
          <w:p>
            <w:pPr>
              <w:widowControl/>
              <w:jc w:val="center"/>
              <w:rPr>
                <w:b/>
                <w:bCs/>
                <w:color w:val="auto"/>
                <w:highlight w:val="none"/>
              </w:rPr>
            </w:pPr>
            <w:r>
              <w:rPr>
                <w:rFonts w:hint="eastAsia"/>
                <w:b/>
                <w:bCs/>
                <w:color w:val="auto"/>
                <w:highlight w:val="none"/>
              </w:rPr>
              <w:t>五、应用成果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jc w:val="center"/>
        </w:trPr>
        <w:tc>
          <w:tcPr>
            <w:tcW w:w="662" w:type="dxa"/>
            <w:tcBorders>
              <w:tl2br w:val="nil"/>
              <w:tr2bl w:val="nil"/>
            </w:tcBorders>
            <w:vAlign w:val="center"/>
          </w:tcPr>
          <w:p>
            <w:pPr>
              <w:jc w:val="center"/>
              <w:rPr>
                <w:rFonts w:eastAsia="宋体"/>
                <w:color w:val="auto"/>
                <w:highlight w:val="none"/>
              </w:rPr>
            </w:pPr>
            <w:r>
              <w:rPr>
                <w:rFonts w:hint="eastAsia" w:eastAsia="宋体"/>
                <w:b/>
                <w:bCs/>
                <w:color w:val="auto"/>
                <w:highlight w:val="none"/>
              </w:rPr>
              <w:t>类别</w:t>
            </w:r>
          </w:p>
        </w:tc>
        <w:tc>
          <w:tcPr>
            <w:tcW w:w="880" w:type="dxa"/>
            <w:tcBorders>
              <w:tl2br w:val="nil"/>
              <w:tr2bl w:val="nil"/>
            </w:tcBorders>
            <w:vAlign w:val="center"/>
          </w:tcPr>
          <w:p>
            <w:pPr>
              <w:jc w:val="center"/>
              <w:rPr>
                <w:rFonts w:ascii="宋体" w:hAnsi="宋体" w:cs="Arial"/>
                <w:b/>
                <w:bCs/>
                <w:color w:val="auto"/>
                <w:kern w:val="0"/>
                <w:szCs w:val="21"/>
                <w:highlight w:val="none"/>
              </w:rPr>
            </w:pPr>
            <w:r>
              <w:rPr>
                <w:rFonts w:hint="eastAsia"/>
                <w:b/>
                <w:bCs/>
                <w:color w:val="auto"/>
                <w:highlight w:val="none"/>
              </w:rPr>
              <w:t>序号</w:t>
            </w:r>
          </w:p>
        </w:tc>
        <w:tc>
          <w:tcPr>
            <w:tcW w:w="1370" w:type="dxa"/>
            <w:tcBorders>
              <w:tl2br w:val="nil"/>
              <w:tr2bl w:val="nil"/>
            </w:tcBorders>
            <w:vAlign w:val="center"/>
          </w:tcPr>
          <w:p>
            <w:pPr>
              <w:jc w:val="center"/>
              <w:rPr>
                <w:rFonts w:ascii="宋体" w:hAnsi="宋体" w:cs="Arial"/>
                <w:b/>
                <w:bCs/>
                <w:color w:val="auto"/>
                <w:kern w:val="0"/>
                <w:szCs w:val="21"/>
                <w:highlight w:val="none"/>
              </w:rPr>
            </w:pPr>
            <w:r>
              <w:rPr>
                <w:rFonts w:hint="eastAsia" w:ascii="宋体" w:hAnsi="宋体" w:cs="Arial"/>
                <w:b/>
                <w:bCs/>
                <w:color w:val="auto"/>
                <w:kern w:val="0"/>
                <w:szCs w:val="21"/>
                <w:highlight w:val="none"/>
              </w:rPr>
              <w:t>成果等级</w:t>
            </w:r>
          </w:p>
        </w:tc>
        <w:tc>
          <w:tcPr>
            <w:tcW w:w="2242" w:type="dxa"/>
            <w:tcBorders>
              <w:tl2br w:val="nil"/>
              <w:tr2bl w:val="nil"/>
            </w:tcBorders>
            <w:vAlign w:val="center"/>
          </w:tcPr>
          <w:p>
            <w:pPr>
              <w:jc w:val="center"/>
              <w:rPr>
                <w:rFonts w:ascii="宋体" w:hAnsi="宋体" w:cs="Arial"/>
                <w:b/>
                <w:bCs/>
                <w:color w:val="auto"/>
                <w:kern w:val="0"/>
                <w:szCs w:val="21"/>
                <w:highlight w:val="none"/>
              </w:rPr>
            </w:pPr>
            <w:r>
              <w:rPr>
                <w:rFonts w:hint="eastAsia" w:ascii="宋体" w:hAnsi="宋体" w:cs="Arial"/>
                <w:b/>
                <w:bCs/>
                <w:color w:val="auto"/>
                <w:kern w:val="0"/>
                <w:szCs w:val="21"/>
                <w:highlight w:val="none"/>
              </w:rPr>
              <w:t>成果名称</w:t>
            </w:r>
          </w:p>
        </w:tc>
        <w:tc>
          <w:tcPr>
            <w:tcW w:w="1964" w:type="dxa"/>
            <w:tcBorders>
              <w:tl2br w:val="nil"/>
              <w:tr2bl w:val="nil"/>
            </w:tcBorders>
            <w:vAlign w:val="center"/>
          </w:tcPr>
          <w:p>
            <w:pPr>
              <w:widowControl/>
              <w:jc w:val="center"/>
              <w:rPr>
                <w:b/>
                <w:bCs/>
                <w:color w:val="auto"/>
                <w:highlight w:val="none"/>
              </w:rPr>
            </w:pPr>
            <w:r>
              <w:rPr>
                <w:rFonts w:hint="eastAsia"/>
                <w:b/>
                <w:bCs/>
                <w:color w:val="auto"/>
                <w:highlight w:val="none"/>
              </w:rPr>
              <w:t>采纳部门</w:t>
            </w:r>
          </w:p>
          <w:p>
            <w:pPr>
              <w:widowControl/>
              <w:jc w:val="center"/>
              <w:rPr>
                <w:rFonts w:eastAsia="宋体"/>
                <w:b/>
                <w:bCs/>
                <w:color w:val="auto"/>
                <w:highlight w:val="none"/>
              </w:rPr>
            </w:pPr>
            <w:r>
              <w:rPr>
                <w:rFonts w:hint="eastAsia"/>
                <w:b/>
                <w:bCs/>
                <w:color w:val="auto"/>
                <w:highlight w:val="none"/>
              </w:rPr>
              <w:t>（或领导批示）</w:t>
            </w:r>
          </w:p>
        </w:tc>
        <w:tc>
          <w:tcPr>
            <w:tcW w:w="1595" w:type="dxa"/>
            <w:tcBorders>
              <w:tl2br w:val="nil"/>
              <w:tr2bl w:val="nil"/>
            </w:tcBorders>
            <w:vAlign w:val="center"/>
          </w:tcPr>
          <w:p>
            <w:pPr>
              <w:widowControl/>
              <w:jc w:val="center"/>
              <w:rPr>
                <w:b/>
                <w:bCs/>
                <w:color w:val="auto"/>
                <w:highlight w:val="none"/>
              </w:rPr>
            </w:pPr>
            <w:r>
              <w:rPr>
                <w:rFonts w:hint="eastAsia" w:ascii="宋体" w:hAnsi="宋体" w:cs="Arial"/>
                <w:b/>
                <w:bCs/>
                <w:color w:val="auto"/>
                <w:kern w:val="0"/>
                <w:szCs w:val="21"/>
                <w:highlight w:val="none"/>
              </w:rPr>
              <w:t>采纳</w:t>
            </w:r>
            <w:r>
              <w:rPr>
                <w:rFonts w:hint="eastAsia"/>
                <w:b/>
                <w:bCs/>
                <w:color w:val="auto"/>
                <w:highlight w:val="none"/>
              </w:rPr>
              <w:t>年月</w:t>
            </w:r>
          </w:p>
        </w:tc>
        <w:tc>
          <w:tcPr>
            <w:tcW w:w="737" w:type="dxa"/>
            <w:tcBorders>
              <w:tl2br w:val="nil"/>
              <w:tr2bl w:val="nil"/>
            </w:tcBorders>
            <w:vAlign w:val="center"/>
          </w:tcPr>
          <w:p>
            <w:pPr>
              <w:widowControl/>
              <w:jc w:val="center"/>
              <w:rPr>
                <w:rFonts w:eastAsia="宋体"/>
                <w:b/>
                <w:bCs/>
                <w:color w:val="auto"/>
                <w:highlight w:val="none"/>
              </w:rPr>
            </w:pPr>
            <w:r>
              <w:rPr>
                <w:rFonts w:hint="eastAsia" w:ascii="宋体" w:hAnsi="宋体" w:cs="Arial"/>
                <w:b/>
                <w:bCs/>
                <w:color w:val="auto"/>
                <w:kern w:val="0"/>
                <w:szCs w:val="21"/>
                <w:highlight w:val="none"/>
              </w:rPr>
              <w:t>备注</w:t>
            </w:r>
          </w:p>
        </w:tc>
        <w:tc>
          <w:tcPr>
            <w:tcW w:w="681" w:type="dxa"/>
            <w:tcBorders>
              <w:tl2br w:val="nil"/>
              <w:tr2bl w:val="nil"/>
            </w:tcBorders>
            <w:vAlign w:val="center"/>
          </w:tcPr>
          <w:p>
            <w:pPr>
              <w:widowControl/>
              <w:jc w:val="center"/>
              <w:rPr>
                <w:rFonts w:eastAsia="宋体"/>
                <w:b/>
                <w:bCs/>
                <w:color w:val="auto"/>
                <w:highlight w:val="none"/>
              </w:rPr>
            </w:pPr>
            <w:r>
              <w:rPr>
                <w:rFonts w:hint="eastAsia" w:eastAsia="宋体"/>
                <w:b/>
                <w:bCs/>
                <w:color w:val="auto"/>
                <w:highlight w:val="none"/>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jc w:val="center"/>
        </w:trPr>
        <w:tc>
          <w:tcPr>
            <w:tcW w:w="662" w:type="dxa"/>
            <w:tcBorders>
              <w:bottom w:val="single" w:color="000000" w:sz="12" w:space="0"/>
              <w:tl2br w:val="nil"/>
              <w:tr2bl w:val="nil"/>
            </w:tcBorders>
          </w:tcPr>
          <w:p>
            <w:pPr>
              <w:jc w:val="center"/>
              <w:rPr>
                <w:b/>
                <w:bCs/>
                <w:color w:val="auto"/>
                <w:highlight w:val="none"/>
              </w:rPr>
            </w:pPr>
            <w:r>
              <w:rPr>
                <w:rFonts w:hint="eastAsia"/>
                <w:b/>
                <w:bCs/>
                <w:color w:val="auto"/>
                <w:highlight w:val="none"/>
              </w:rPr>
              <w:t>可计分</w:t>
            </w:r>
          </w:p>
        </w:tc>
        <w:tc>
          <w:tcPr>
            <w:tcW w:w="880" w:type="dxa"/>
            <w:tcBorders>
              <w:bottom w:val="single" w:color="000000" w:sz="12" w:space="0"/>
              <w:tl2br w:val="nil"/>
              <w:tr2bl w:val="nil"/>
            </w:tcBorders>
          </w:tcPr>
          <w:p>
            <w:pPr>
              <w:jc w:val="center"/>
              <w:rPr>
                <w:color w:val="auto"/>
                <w:highlight w:val="none"/>
              </w:rPr>
            </w:pPr>
          </w:p>
        </w:tc>
        <w:tc>
          <w:tcPr>
            <w:tcW w:w="1370" w:type="dxa"/>
            <w:tcBorders>
              <w:bottom w:val="single" w:color="000000" w:sz="12" w:space="0"/>
              <w:tl2br w:val="nil"/>
              <w:tr2bl w:val="nil"/>
            </w:tcBorders>
          </w:tcPr>
          <w:p>
            <w:pPr>
              <w:widowControl/>
              <w:jc w:val="center"/>
              <w:rPr>
                <w:color w:val="auto"/>
                <w:highlight w:val="none"/>
              </w:rPr>
            </w:pPr>
          </w:p>
        </w:tc>
        <w:tc>
          <w:tcPr>
            <w:tcW w:w="2242" w:type="dxa"/>
            <w:tcBorders>
              <w:bottom w:val="single" w:color="000000" w:sz="12" w:space="0"/>
              <w:tl2br w:val="nil"/>
              <w:tr2bl w:val="nil"/>
            </w:tcBorders>
          </w:tcPr>
          <w:p>
            <w:pPr>
              <w:widowControl/>
              <w:jc w:val="center"/>
              <w:rPr>
                <w:color w:val="auto"/>
                <w:highlight w:val="none"/>
              </w:rPr>
            </w:pPr>
          </w:p>
        </w:tc>
        <w:tc>
          <w:tcPr>
            <w:tcW w:w="1964" w:type="dxa"/>
            <w:tcBorders>
              <w:bottom w:val="single" w:color="000000" w:sz="12" w:space="0"/>
              <w:tl2br w:val="nil"/>
              <w:tr2bl w:val="nil"/>
            </w:tcBorders>
          </w:tcPr>
          <w:p>
            <w:pPr>
              <w:widowControl/>
              <w:jc w:val="center"/>
              <w:rPr>
                <w:color w:val="auto"/>
                <w:highlight w:val="none"/>
              </w:rPr>
            </w:pPr>
          </w:p>
        </w:tc>
        <w:tc>
          <w:tcPr>
            <w:tcW w:w="1595" w:type="dxa"/>
            <w:tcBorders>
              <w:bottom w:val="single" w:color="000000" w:sz="12" w:space="0"/>
              <w:tl2br w:val="nil"/>
              <w:tr2bl w:val="nil"/>
            </w:tcBorders>
          </w:tcPr>
          <w:p>
            <w:pPr>
              <w:widowControl/>
              <w:jc w:val="center"/>
              <w:rPr>
                <w:color w:val="auto"/>
                <w:highlight w:val="none"/>
              </w:rPr>
            </w:pPr>
          </w:p>
        </w:tc>
        <w:tc>
          <w:tcPr>
            <w:tcW w:w="737" w:type="dxa"/>
            <w:tcBorders>
              <w:bottom w:val="single" w:color="000000" w:sz="12" w:space="0"/>
              <w:tl2br w:val="nil"/>
              <w:tr2bl w:val="nil"/>
            </w:tcBorders>
          </w:tcPr>
          <w:p>
            <w:pPr>
              <w:widowControl/>
              <w:jc w:val="center"/>
              <w:rPr>
                <w:color w:val="auto"/>
                <w:highlight w:val="none"/>
              </w:rPr>
            </w:pPr>
          </w:p>
        </w:tc>
        <w:tc>
          <w:tcPr>
            <w:tcW w:w="681" w:type="dxa"/>
            <w:tcBorders>
              <w:bottom w:val="single" w:color="000000" w:sz="12" w:space="0"/>
              <w:tl2br w:val="nil"/>
              <w:tr2bl w:val="nil"/>
            </w:tcBorders>
          </w:tcPr>
          <w:p>
            <w:pPr>
              <w:widowControl/>
              <w:jc w:val="center"/>
              <w:rPr>
                <w:color w:val="auto"/>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jc w:val="center"/>
        </w:trPr>
        <w:tc>
          <w:tcPr>
            <w:tcW w:w="662" w:type="dxa"/>
            <w:tcBorders>
              <w:top w:val="single" w:color="000000" w:sz="12" w:space="0"/>
            </w:tcBorders>
          </w:tcPr>
          <w:p>
            <w:pPr>
              <w:jc w:val="center"/>
              <w:rPr>
                <w:b/>
                <w:bCs/>
                <w:color w:val="auto"/>
                <w:highlight w:val="none"/>
              </w:rPr>
            </w:pPr>
            <w:r>
              <w:rPr>
                <w:rFonts w:hint="eastAsia"/>
                <w:b/>
                <w:bCs/>
                <w:color w:val="auto"/>
                <w:highlight w:val="none"/>
              </w:rPr>
              <w:t>不可计分</w:t>
            </w:r>
          </w:p>
        </w:tc>
        <w:tc>
          <w:tcPr>
            <w:tcW w:w="880" w:type="dxa"/>
            <w:tcBorders>
              <w:top w:val="single" w:color="000000" w:sz="12" w:space="0"/>
            </w:tcBorders>
          </w:tcPr>
          <w:p>
            <w:pPr>
              <w:jc w:val="center"/>
              <w:rPr>
                <w:color w:val="auto"/>
                <w:highlight w:val="none"/>
              </w:rPr>
            </w:pPr>
          </w:p>
        </w:tc>
        <w:tc>
          <w:tcPr>
            <w:tcW w:w="1370" w:type="dxa"/>
            <w:tcBorders>
              <w:top w:val="single" w:color="000000" w:sz="12" w:space="0"/>
            </w:tcBorders>
          </w:tcPr>
          <w:p>
            <w:pPr>
              <w:widowControl/>
              <w:jc w:val="center"/>
              <w:rPr>
                <w:color w:val="auto"/>
                <w:highlight w:val="none"/>
              </w:rPr>
            </w:pPr>
          </w:p>
        </w:tc>
        <w:tc>
          <w:tcPr>
            <w:tcW w:w="2242" w:type="dxa"/>
            <w:tcBorders>
              <w:top w:val="single" w:color="000000" w:sz="12" w:space="0"/>
            </w:tcBorders>
          </w:tcPr>
          <w:p>
            <w:pPr>
              <w:widowControl/>
              <w:jc w:val="center"/>
              <w:rPr>
                <w:color w:val="auto"/>
                <w:highlight w:val="none"/>
              </w:rPr>
            </w:pPr>
          </w:p>
        </w:tc>
        <w:tc>
          <w:tcPr>
            <w:tcW w:w="1964" w:type="dxa"/>
            <w:tcBorders>
              <w:top w:val="single" w:color="000000" w:sz="12" w:space="0"/>
            </w:tcBorders>
          </w:tcPr>
          <w:p>
            <w:pPr>
              <w:widowControl/>
              <w:jc w:val="center"/>
              <w:rPr>
                <w:color w:val="auto"/>
                <w:highlight w:val="none"/>
              </w:rPr>
            </w:pPr>
          </w:p>
        </w:tc>
        <w:tc>
          <w:tcPr>
            <w:tcW w:w="1595" w:type="dxa"/>
            <w:tcBorders>
              <w:top w:val="single" w:color="000000" w:sz="12" w:space="0"/>
            </w:tcBorders>
          </w:tcPr>
          <w:p>
            <w:pPr>
              <w:widowControl/>
              <w:jc w:val="center"/>
              <w:rPr>
                <w:color w:val="auto"/>
                <w:highlight w:val="none"/>
              </w:rPr>
            </w:pPr>
          </w:p>
        </w:tc>
        <w:tc>
          <w:tcPr>
            <w:tcW w:w="737" w:type="dxa"/>
            <w:tcBorders>
              <w:top w:val="single" w:color="000000" w:sz="12" w:space="0"/>
            </w:tcBorders>
          </w:tcPr>
          <w:p>
            <w:pPr>
              <w:widowControl/>
              <w:jc w:val="center"/>
              <w:rPr>
                <w:color w:val="auto"/>
                <w:highlight w:val="none"/>
              </w:rPr>
            </w:pPr>
          </w:p>
        </w:tc>
        <w:tc>
          <w:tcPr>
            <w:tcW w:w="681" w:type="dxa"/>
            <w:tcBorders>
              <w:top w:val="single" w:color="000000" w:sz="12" w:space="0"/>
            </w:tcBorders>
          </w:tcPr>
          <w:p>
            <w:pPr>
              <w:widowControl/>
              <w:snapToGrid w:val="0"/>
              <w:jc w:val="center"/>
              <w:rPr>
                <w:color w:val="auto"/>
                <w:highlight w:val="none"/>
              </w:rPr>
            </w:pPr>
          </w:p>
          <w:p>
            <w:pPr>
              <w:widowControl/>
              <w:jc w:val="center"/>
              <w:rPr>
                <w:color w:val="auto"/>
                <w:highlight w:val="none"/>
              </w:rPr>
            </w:pPr>
          </w:p>
        </w:tc>
      </w:tr>
    </w:tbl>
    <w:p>
      <w:pPr>
        <w:ind w:firstLine="420" w:firstLineChars="200"/>
        <w:rPr>
          <w:color w:val="auto"/>
          <w:highlight w:val="none"/>
        </w:rPr>
      </w:pPr>
      <w:r>
        <w:rPr>
          <w:rFonts w:hint="eastAsia"/>
          <w:color w:val="auto"/>
          <w:highlight w:val="none"/>
        </w:rPr>
        <w:t>注：人文社科类参考评审文件附件1-4填写，自然科学类参考附件1-5填写，成果等级：可计分类别按A-C填写，不可计分类为D级。</w:t>
      </w:r>
    </w:p>
    <w:p>
      <w:pPr>
        <w:ind w:firstLine="420" w:firstLineChars="200"/>
        <w:rPr>
          <w:color w:val="auto"/>
          <w:highlight w:val="none"/>
        </w:rPr>
      </w:pPr>
    </w:p>
    <w:tbl>
      <w:tblPr>
        <w:tblStyle w:val="6"/>
        <w:tblW w:w="10151"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jc w:val="center"/>
        </w:trPr>
        <w:tc>
          <w:tcPr>
            <w:tcW w:w="10151" w:type="dxa"/>
            <w:gridSpan w:val="8"/>
            <w:tcBorders>
              <w:tl2br w:val="nil"/>
              <w:tr2bl w:val="nil"/>
            </w:tcBorders>
            <w:vAlign w:val="center"/>
          </w:tcPr>
          <w:p>
            <w:pPr>
              <w:widowControl/>
              <w:jc w:val="center"/>
              <w:rPr>
                <w:b/>
                <w:bCs/>
                <w:color w:val="auto"/>
                <w:highlight w:val="none"/>
              </w:rPr>
            </w:pPr>
            <w:r>
              <w:rPr>
                <w:rFonts w:hint="eastAsia"/>
                <w:b/>
                <w:bCs/>
                <w:color w:val="auto"/>
                <w:highlight w:val="none"/>
              </w:rPr>
              <w:t>六、文艺创作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jc w:val="center"/>
        </w:trPr>
        <w:tc>
          <w:tcPr>
            <w:tcW w:w="660" w:type="dxa"/>
            <w:tcBorders>
              <w:tl2br w:val="nil"/>
              <w:tr2bl w:val="nil"/>
            </w:tcBorders>
            <w:vAlign w:val="center"/>
          </w:tcPr>
          <w:p>
            <w:pPr>
              <w:jc w:val="center"/>
              <w:rPr>
                <w:rFonts w:eastAsia="宋体"/>
                <w:color w:val="auto"/>
                <w:highlight w:val="none"/>
              </w:rPr>
            </w:pPr>
            <w:r>
              <w:rPr>
                <w:rFonts w:hint="eastAsia" w:eastAsia="宋体"/>
                <w:b/>
                <w:bCs/>
                <w:color w:val="auto"/>
                <w:highlight w:val="none"/>
              </w:rPr>
              <w:t>类别</w:t>
            </w:r>
          </w:p>
        </w:tc>
        <w:tc>
          <w:tcPr>
            <w:tcW w:w="1570" w:type="dxa"/>
            <w:tcBorders>
              <w:tl2br w:val="nil"/>
              <w:tr2bl w:val="nil"/>
            </w:tcBorders>
            <w:vAlign w:val="center"/>
          </w:tcPr>
          <w:p>
            <w:pPr>
              <w:jc w:val="center"/>
              <w:rPr>
                <w:rFonts w:eastAsia="宋体"/>
                <w:b/>
                <w:bCs/>
                <w:color w:val="auto"/>
                <w:highlight w:val="none"/>
              </w:rPr>
            </w:pPr>
            <w:r>
              <w:rPr>
                <w:rFonts w:hint="eastAsia"/>
                <w:b/>
                <w:bCs/>
                <w:color w:val="auto"/>
                <w:highlight w:val="none"/>
              </w:rPr>
              <w:t>序号</w:t>
            </w:r>
          </w:p>
        </w:tc>
        <w:tc>
          <w:tcPr>
            <w:tcW w:w="1750" w:type="dxa"/>
            <w:tcBorders>
              <w:tl2br w:val="nil"/>
              <w:tr2bl w:val="nil"/>
            </w:tcBorders>
            <w:vAlign w:val="center"/>
          </w:tcPr>
          <w:p>
            <w:pPr>
              <w:jc w:val="center"/>
              <w:rPr>
                <w:rFonts w:ascii="宋体" w:hAnsi="宋体" w:cs="Arial"/>
                <w:b/>
                <w:bCs/>
                <w:color w:val="auto"/>
                <w:kern w:val="0"/>
                <w:szCs w:val="21"/>
                <w:highlight w:val="none"/>
              </w:rPr>
            </w:pPr>
            <w:r>
              <w:rPr>
                <w:rFonts w:hint="eastAsia"/>
                <w:b/>
                <w:bCs/>
                <w:color w:val="auto"/>
                <w:highlight w:val="none"/>
              </w:rPr>
              <w:t>指标等级</w:t>
            </w:r>
          </w:p>
        </w:tc>
        <w:tc>
          <w:tcPr>
            <w:tcW w:w="1130" w:type="dxa"/>
            <w:tcBorders>
              <w:tl2br w:val="nil"/>
              <w:tr2bl w:val="nil"/>
            </w:tcBorders>
            <w:vAlign w:val="center"/>
          </w:tcPr>
          <w:p>
            <w:pPr>
              <w:widowControl/>
              <w:jc w:val="center"/>
              <w:rPr>
                <w:rFonts w:eastAsia="宋体"/>
                <w:b/>
                <w:bCs/>
                <w:color w:val="auto"/>
                <w:highlight w:val="none"/>
              </w:rPr>
            </w:pPr>
            <w:r>
              <w:rPr>
                <w:rFonts w:hint="eastAsia" w:ascii="宋体" w:hAnsi="宋体" w:cs="Arial"/>
                <w:b/>
                <w:bCs/>
                <w:color w:val="auto"/>
                <w:kern w:val="0"/>
                <w:szCs w:val="21"/>
                <w:highlight w:val="none"/>
              </w:rPr>
              <w:t>获奖名称</w:t>
            </w:r>
          </w:p>
        </w:tc>
        <w:tc>
          <w:tcPr>
            <w:tcW w:w="2000" w:type="dxa"/>
            <w:tcBorders>
              <w:tl2br w:val="nil"/>
              <w:tr2bl w:val="nil"/>
            </w:tcBorders>
            <w:vAlign w:val="center"/>
          </w:tcPr>
          <w:p>
            <w:pPr>
              <w:widowControl/>
              <w:jc w:val="center"/>
              <w:rPr>
                <w:rFonts w:eastAsia="宋体"/>
                <w:b/>
                <w:bCs/>
                <w:color w:val="auto"/>
                <w:highlight w:val="none"/>
              </w:rPr>
            </w:pPr>
            <w:r>
              <w:rPr>
                <w:rFonts w:hint="eastAsia"/>
                <w:b/>
                <w:bCs/>
                <w:color w:val="auto"/>
                <w:highlight w:val="none"/>
              </w:rPr>
              <w:t>获奖级别</w:t>
            </w:r>
          </w:p>
        </w:tc>
        <w:tc>
          <w:tcPr>
            <w:tcW w:w="1400" w:type="dxa"/>
            <w:tcBorders>
              <w:tl2br w:val="nil"/>
              <w:tr2bl w:val="nil"/>
            </w:tcBorders>
            <w:vAlign w:val="center"/>
          </w:tcPr>
          <w:p>
            <w:pPr>
              <w:widowControl/>
              <w:jc w:val="center"/>
              <w:rPr>
                <w:b/>
                <w:bCs/>
                <w:color w:val="auto"/>
                <w:highlight w:val="none"/>
              </w:rPr>
            </w:pPr>
            <w:r>
              <w:rPr>
                <w:rFonts w:hint="eastAsia"/>
                <w:b/>
                <w:bCs/>
                <w:color w:val="auto"/>
                <w:highlight w:val="none"/>
              </w:rPr>
              <w:t>举办单位</w:t>
            </w:r>
          </w:p>
        </w:tc>
        <w:tc>
          <w:tcPr>
            <w:tcW w:w="890" w:type="dxa"/>
            <w:tcBorders>
              <w:tl2br w:val="nil"/>
              <w:tr2bl w:val="nil"/>
            </w:tcBorders>
            <w:vAlign w:val="center"/>
          </w:tcPr>
          <w:p>
            <w:pPr>
              <w:widowControl/>
              <w:jc w:val="center"/>
              <w:rPr>
                <w:b/>
                <w:bCs/>
                <w:color w:val="auto"/>
                <w:highlight w:val="none"/>
              </w:rPr>
            </w:pPr>
            <w:r>
              <w:rPr>
                <w:rFonts w:hint="eastAsia" w:ascii="宋体" w:hAnsi="宋体" w:cs="Arial"/>
                <w:b/>
                <w:bCs/>
                <w:color w:val="auto"/>
                <w:kern w:val="0"/>
                <w:szCs w:val="21"/>
                <w:highlight w:val="none"/>
              </w:rPr>
              <w:t>举办</w:t>
            </w:r>
            <w:r>
              <w:rPr>
                <w:rFonts w:hint="eastAsia"/>
                <w:b/>
                <w:bCs/>
                <w:color w:val="auto"/>
                <w:highlight w:val="none"/>
              </w:rPr>
              <w:t>年月</w:t>
            </w:r>
          </w:p>
        </w:tc>
        <w:tc>
          <w:tcPr>
            <w:tcW w:w="751" w:type="dxa"/>
            <w:tcBorders>
              <w:tl2br w:val="nil"/>
              <w:tr2bl w:val="nil"/>
            </w:tcBorders>
            <w:vAlign w:val="center"/>
          </w:tcPr>
          <w:p>
            <w:pPr>
              <w:widowControl/>
              <w:jc w:val="center"/>
              <w:rPr>
                <w:rFonts w:eastAsia="宋体"/>
                <w:b/>
                <w:bCs/>
                <w:color w:val="auto"/>
                <w:highlight w:val="none"/>
              </w:rPr>
            </w:pPr>
            <w:r>
              <w:rPr>
                <w:rFonts w:hint="eastAsia" w:ascii="宋体" w:hAnsi="宋体" w:cs="Arial"/>
                <w:b/>
                <w:bCs/>
                <w:color w:val="auto"/>
                <w:kern w:val="0"/>
                <w:szCs w:val="21"/>
                <w:highlight w:val="none"/>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jc w:val="center"/>
        </w:trPr>
        <w:tc>
          <w:tcPr>
            <w:tcW w:w="660" w:type="dxa"/>
            <w:tcBorders>
              <w:bottom w:val="single" w:color="000000" w:sz="12" w:space="0"/>
              <w:tl2br w:val="nil"/>
              <w:tr2bl w:val="nil"/>
            </w:tcBorders>
          </w:tcPr>
          <w:p>
            <w:pPr>
              <w:jc w:val="center"/>
              <w:rPr>
                <w:b/>
                <w:bCs/>
                <w:color w:val="auto"/>
                <w:highlight w:val="none"/>
              </w:rPr>
            </w:pPr>
            <w:r>
              <w:rPr>
                <w:rFonts w:hint="eastAsia"/>
                <w:b/>
                <w:bCs/>
                <w:color w:val="auto"/>
                <w:highlight w:val="none"/>
              </w:rPr>
              <w:t>可计分</w:t>
            </w:r>
          </w:p>
        </w:tc>
        <w:tc>
          <w:tcPr>
            <w:tcW w:w="1570" w:type="dxa"/>
            <w:tcBorders>
              <w:bottom w:val="single" w:color="000000" w:sz="12" w:space="0"/>
              <w:tl2br w:val="nil"/>
              <w:tr2bl w:val="nil"/>
            </w:tcBorders>
          </w:tcPr>
          <w:p>
            <w:pPr>
              <w:jc w:val="center"/>
              <w:rPr>
                <w:color w:val="auto"/>
                <w:highlight w:val="none"/>
              </w:rPr>
            </w:pPr>
          </w:p>
        </w:tc>
        <w:tc>
          <w:tcPr>
            <w:tcW w:w="1750" w:type="dxa"/>
            <w:tcBorders>
              <w:bottom w:val="single" w:color="000000" w:sz="12" w:space="0"/>
              <w:tl2br w:val="nil"/>
              <w:tr2bl w:val="nil"/>
            </w:tcBorders>
          </w:tcPr>
          <w:p>
            <w:pPr>
              <w:widowControl/>
              <w:jc w:val="center"/>
              <w:rPr>
                <w:color w:val="auto"/>
                <w:highlight w:val="none"/>
              </w:rPr>
            </w:pPr>
          </w:p>
        </w:tc>
        <w:tc>
          <w:tcPr>
            <w:tcW w:w="1130" w:type="dxa"/>
            <w:tcBorders>
              <w:bottom w:val="single" w:color="000000" w:sz="12" w:space="0"/>
              <w:tl2br w:val="nil"/>
              <w:tr2bl w:val="nil"/>
            </w:tcBorders>
            <w:vAlign w:val="center"/>
          </w:tcPr>
          <w:p>
            <w:pPr>
              <w:widowControl/>
              <w:jc w:val="center"/>
              <w:rPr>
                <w:rFonts w:eastAsia="宋体"/>
                <w:color w:val="auto"/>
                <w:highlight w:val="none"/>
              </w:rPr>
            </w:pPr>
          </w:p>
        </w:tc>
        <w:tc>
          <w:tcPr>
            <w:tcW w:w="2000" w:type="dxa"/>
            <w:tcBorders>
              <w:bottom w:val="single" w:color="000000" w:sz="12" w:space="0"/>
              <w:tl2br w:val="nil"/>
              <w:tr2bl w:val="nil"/>
            </w:tcBorders>
          </w:tcPr>
          <w:p>
            <w:pPr>
              <w:widowControl/>
              <w:jc w:val="center"/>
              <w:rPr>
                <w:color w:val="auto"/>
                <w:highlight w:val="none"/>
              </w:rPr>
            </w:pPr>
          </w:p>
        </w:tc>
        <w:tc>
          <w:tcPr>
            <w:tcW w:w="1400" w:type="dxa"/>
            <w:tcBorders>
              <w:bottom w:val="single" w:color="000000" w:sz="12" w:space="0"/>
              <w:tl2br w:val="nil"/>
              <w:tr2bl w:val="nil"/>
            </w:tcBorders>
          </w:tcPr>
          <w:p>
            <w:pPr>
              <w:widowControl/>
              <w:jc w:val="center"/>
              <w:rPr>
                <w:color w:val="auto"/>
                <w:highlight w:val="none"/>
              </w:rPr>
            </w:pPr>
          </w:p>
        </w:tc>
        <w:tc>
          <w:tcPr>
            <w:tcW w:w="890" w:type="dxa"/>
            <w:tcBorders>
              <w:bottom w:val="single" w:color="000000" w:sz="12" w:space="0"/>
              <w:tl2br w:val="nil"/>
              <w:tr2bl w:val="nil"/>
            </w:tcBorders>
          </w:tcPr>
          <w:p>
            <w:pPr>
              <w:widowControl/>
              <w:jc w:val="center"/>
              <w:rPr>
                <w:color w:val="auto"/>
                <w:highlight w:val="none"/>
              </w:rPr>
            </w:pPr>
          </w:p>
        </w:tc>
        <w:tc>
          <w:tcPr>
            <w:tcW w:w="751" w:type="dxa"/>
            <w:tcBorders>
              <w:bottom w:val="single" w:color="000000" w:sz="12" w:space="0"/>
              <w:tl2br w:val="nil"/>
              <w:tr2bl w:val="nil"/>
            </w:tcBorders>
          </w:tcPr>
          <w:p>
            <w:pPr>
              <w:widowControl/>
              <w:jc w:val="center"/>
              <w:rPr>
                <w:color w:val="auto"/>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jc w:val="center"/>
        </w:trPr>
        <w:tc>
          <w:tcPr>
            <w:tcW w:w="660" w:type="dxa"/>
            <w:tcBorders>
              <w:top w:val="single" w:color="000000" w:sz="12" w:space="0"/>
            </w:tcBorders>
          </w:tcPr>
          <w:p>
            <w:pPr>
              <w:jc w:val="center"/>
              <w:rPr>
                <w:b/>
                <w:bCs/>
                <w:color w:val="auto"/>
                <w:highlight w:val="none"/>
              </w:rPr>
            </w:pPr>
            <w:r>
              <w:rPr>
                <w:rFonts w:hint="eastAsia"/>
                <w:b/>
                <w:bCs/>
                <w:color w:val="auto"/>
                <w:highlight w:val="none"/>
              </w:rPr>
              <w:t>不可计分</w:t>
            </w:r>
          </w:p>
        </w:tc>
        <w:tc>
          <w:tcPr>
            <w:tcW w:w="1570" w:type="dxa"/>
            <w:tcBorders>
              <w:top w:val="single" w:color="000000" w:sz="12" w:space="0"/>
            </w:tcBorders>
          </w:tcPr>
          <w:p>
            <w:pPr>
              <w:jc w:val="center"/>
              <w:rPr>
                <w:color w:val="auto"/>
                <w:highlight w:val="none"/>
              </w:rPr>
            </w:pPr>
          </w:p>
        </w:tc>
        <w:tc>
          <w:tcPr>
            <w:tcW w:w="1750" w:type="dxa"/>
            <w:tcBorders>
              <w:top w:val="single" w:color="000000" w:sz="12" w:space="0"/>
            </w:tcBorders>
          </w:tcPr>
          <w:p>
            <w:pPr>
              <w:widowControl/>
              <w:jc w:val="center"/>
              <w:rPr>
                <w:color w:val="auto"/>
                <w:highlight w:val="none"/>
              </w:rPr>
            </w:pPr>
          </w:p>
        </w:tc>
        <w:tc>
          <w:tcPr>
            <w:tcW w:w="1130" w:type="dxa"/>
            <w:tcBorders>
              <w:top w:val="single" w:color="000000" w:sz="12" w:space="0"/>
            </w:tcBorders>
            <w:vAlign w:val="center"/>
          </w:tcPr>
          <w:p>
            <w:pPr>
              <w:widowControl/>
              <w:jc w:val="center"/>
              <w:rPr>
                <w:rFonts w:eastAsia="宋体"/>
                <w:color w:val="auto"/>
                <w:highlight w:val="none"/>
              </w:rPr>
            </w:pPr>
          </w:p>
        </w:tc>
        <w:tc>
          <w:tcPr>
            <w:tcW w:w="2000" w:type="dxa"/>
            <w:tcBorders>
              <w:top w:val="single" w:color="000000" w:sz="12" w:space="0"/>
            </w:tcBorders>
          </w:tcPr>
          <w:p>
            <w:pPr>
              <w:widowControl/>
              <w:jc w:val="center"/>
              <w:rPr>
                <w:color w:val="auto"/>
                <w:highlight w:val="none"/>
              </w:rPr>
            </w:pPr>
          </w:p>
        </w:tc>
        <w:tc>
          <w:tcPr>
            <w:tcW w:w="1400" w:type="dxa"/>
            <w:tcBorders>
              <w:top w:val="single" w:color="000000" w:sz="12" w:space="0"/>
            </w:tcBorders>
          </w:tcPr>
          <w:p>
            <w:pPr>
              <w:widowControl/>
              <w:jc w:val="center"/>
              <w:rPr>
                <w:color w:val="auto"/>
                <w:highlight w:val="none"/>
              </w:rPr>
            </w:pPr>
          </w:p>
        </w:tc>
        <w:tc>
          <w:tcPr>
            <w:tcW w:w="890" w:type="dxa"/>
            <w:tcBorders>
              <w:top w:val="single" w:color="000000" w:sz="12" w:space="0"/>
            </w:tcBorders>
          </w:tcPr>
          <w:p>
            <w:pPr>
              <w:widowControl/>
              <w:jc w:val="center"/>
              <w:rPr>
                <w:color w:val="auto"/>
                <w:highlight w:val="none"/>
              </w:rPr>
            </w:pPr>
          </w:p>
        </w:tc>
        <w:tc>
          <w:tcPr>
            <w:tcW w:w="751" w:type="dxa"/>
            <w:tcBorders>
              <w:top w:val="single" w:color="000000" w:sz="12" w:space="0"/>
            </w:tcBorders>
          </w:tcPr>
          <w:p>
            <w:pPr>
              <w:widowControl/>
              <w:snapToGrid w:val="0"/>
              <w:jc w:val="center"/>
              <w:rPr>
                <w:color w:val="auto"/>
                <w:highlight w:val="none"/>
              </w:rPr>
            </w:pPr>
          </w:p>
          <w:p>
            <w:pPr>
              <w:widowControl/>
              <w:snapToGrid w:val="0"/>
              <w:jc w:val="center"/>
              <w:rPr>
                <w:color w:val="auto"/>
                <w:highlight w:val="none"/>
              </w:rPr>
            </w:pPr>
          </w:p>
          <w:p>
            <w:pPr>
              <w:widowControl/>
              <w:jc w:val="center"/>
              <w:rPr>
                <w:color w:val="auto"/>
                <w:highlight w:val="none"/>
              </w:rPr>
            </w:pPr>
          </w:p>
        </w:tc>
      </w:tr>
    </w:tbl>
    <w:p>
      <w:pPr>
        <w:ind w:firstLine="420" w:firstLineChars="200"/>
        <w:rPr>
          <w:color w:val="auto"/>
          <w:highlight w:val="none"/>
        </w:rPr>
      </w:pPr>
      <w:r>
        <w:rPr>
          <w:rFonts w:hint="eastAsia"/>
          <w:color w:val="auto"/>
          <w:highlight w:val="none"/>
        </w:rPr>
        <w:t>注：人文社科类参考附件1-</w:t>
      </w:r>
      <w:r>
        <w:rPr>
          <w:color w:val="auto"/>
          <w:highlight w:val="none"/>
        </w:rPr>
        <w:t>4</w:t>
      </w:r>
      <w:r>
        <w:rPr>
          <w:rFonts w:hint="eastAsia"/>
          <w:color w:val="auto"/>
          <w:highlight w:val="none"/>
        </w:rPr>
        <w:t>填写，指标等级：可计分类别按A-C填写，不可计分类别为D级。</w:t>
      </w:r>
    </w:p>
    <w:p>
      <w:pPr>
        <w:rPr>
          <w:color w:val="auto"/>
          <w:highlight w:val="none"/>
        </w:rPr>
      </w:pPr>
    </w:p>
    <w:tbl>
      <w:tblPr>
        <w:tblStyle w:val="6"/>
        <w:tblW w:w="10140"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jc w:val="center"/>
        </w:trPr>
        <w:tc>
          <w:tcPr>
            <w:tcW w:w="10140" w:type="dxa"/>
            <w:gridSpan w:val="10"/>
            <w:tcBorders>
              <w:tl2br w:val="nil"/>
              <w:tr2bl w:val="nil"/>
            </w:tcBorders>
            <w:vAlign w:val="top"/>
          </w:tcPr>
          <w:p>
            <w:pPr>
              <w:widowControl/>
              <w:jc w:val="center"/>
              <w:rPr>
                <w:b/>
                <w:bCs/>
                <w:color w:val="auto"/>
                <w:highlight w:val="none"/>
              </w:rPr>
            </w:pPr>
            <w:r>
              <w:rPr>
                <w:rFonts w:hint="eastAsia"/>
                <w:b/>
                <w:bCs/>
                <w:color w:val="auto"/>
                <w:highlight w:val="none"/>
              </w:rPr>
              <w:t>七、知识产权</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jc w:val="center"/>
        </w:trPr>
        <w:tc>
          <w:tcPr>
            <w:tcW w:w="670" w:type="dxa"/>
            <w:tcBorders>
              <w:tl2br w:val="nil"/>
              <w:tr2bl w:val="nil"/>
            </w:tcBorders>
            <w:vAlign w:val="top"/>
          </w:tcPr>
          <w:p>
            <w:pPr>
              <w:jc w:val="center"/>
              <w:rPr>
                <w:rFonts w:eastAsia="宋体"/>
                <w:color w:val="auto"/>
                <w:highlight w:val="none"/>
              </w:rPr>
            </w:pPr>
            <w:r>
              <w:rPr>
                <w:rFonts w:hint="eastAsia" w:eastAsia="宋体"/>
                <w:b/>
                <w:bCs/>
                <w:color w:val="auto"/>
                <w:highlight w:val="none"/>
              </w:rPr>
              <w:t>类别</w:t>
            </w:r>
          </w:p>
        </w:tc>
        <w:tc>
          <w:tcPr>
            <w:tcW w:w="860" w:type="dxa"/>
            <w:tcBorders>
              <w:tl2br w:val="nil"/>
              <w:tr2bl w:val="nil"/>
            </w:tcBorders>
            <w:vAlign w:val="top"/>
          </w:tcPr>
          <w:p>
            <w:pPr>
              <w:jc w:val="center"/>
              <w:rPr>
                <w:rFonts w:eastAsia="宋体"/>
                <w:b/>
                <w:bCs/>
                <w:color w:val="auto"/>
                <w:highlight w:val="none"/>
              </w:rPr>
            </w:pPr>
            <w:r>
              <w:rPr>
                <w:rFonts w:hint="eastAsia"/>
                <w:b/>
                <w:bCs/>
                <w:color w:val="auto"/>
                <w:highlight w:val="none"/>
              </w:rPr>
              <w:t>序号</w:t>
            </w:r>
          </w:p>
        </w:tc>
        <w:tc>
          <w:tcPr>
            <w:tcW w:w="920" w:type="dxa"/>
            <w:tcBorders>
              <w:tl2br w:val="nil"/>
              <w:tr2bl w:val="nil"/>
            </w:tcBorders>
            <w:vAlign w:val="top"/>
          </w:tcPr>
          <w:p>
            <w:pPr>
              <w:jc w:val="center"/>
              <w:rPr>
                <w:rFonts w:eastAsia="宋体"/>
                <w:b/>
                <w:bCs/>
                <w:color w:val="auto"/>
                <w:highlight w:val="none"/>
              </w:rPr>
            </w:pPr>
            <w:r>
              <w:rPr>
                <w:rFonts w:hint="eastAsia" w:eastAsia="宋体"/>
                <w:b/>
                <w:bCs/>
                <w:color w:val="auto"/>
                <w:highlight w:val="none"/>
              </w:rPr>
              <w:t>指标</w:t>
            </w:r>
          </w:p>
          <w:p>
            <w:pPr>
              <w:jc w:val="center"/>
              <w:rPr>
                <w:rFonts w:eastAsia="宋体"/>
                <w:b/>
                <w:bCs/>
                <w:color w:val="auto"/>
                <w:highlight w:val="none"/>
              </w:rPr>
            </w:pPr>
            <w:r>
              <w:rPr>
                <w:rFonts w:hint="eastAsia" w:eastAsia="宋体"/>
                <w:b/>
                <w:bCs/>
                <w:color w:val="auto"/>
                <w:highlight w:val="none"/>
              </w:rPr>
              <w:t>等级</w:t>
            </w:r>
          </w:p>
        </w:tc>
        <w:tc>
          <w:tcPr>
            <w:tcW w:w="1130" w:type="dxa"/>
            <w:tcBorders>
              <w:tl2br w:val="nil"/>
              <w:tr2bl w:val="nil"/>
            </w:tcBorders>
            <w:vAlign w:val="top"/>
          </w:tcPr>
          <w:p>
            <w:pPr>
              <w:jc w:val="center"/>
              <w:rPr>
                <w:rFonts w:eastAsia="宋体"/>
                <w:b/>
                <w:bCs/>
                <w:color w:val="auto"/>
                <w:highlight w:val="none"/>
              </w:rPr>
            </w:pPr>
            <w:r>
              <w:rPr>
                <w:rFonts w:hint="eastAsia"/>
                <w:b/>
                <w:bCs/>
                <w:color w:val="auto"/>
                <w:highlight w:val="none"/>
              </w:rPr>
              <w:t>授权专利名称</w:t>
            </w:r>
          </w:p>
        </w:tc>
        <w:tc>
          <w:tcPr>
            <w:tcW w:w="1149" w:type="dxa"/>
            <w:tcBorders>
              <w:tl2br w:val="nil"/>
              <w:tr2bl w:val="nil"/>
            </w:tcBorders>
            <w:vAlign w:val="top"/>
          </w:tcPr>
          <w:p>
            <w:pPr>
              <w:jc w:val="center"/>
              <w:rPr>
                <w:b/>
                <w:bCs/>
                <w:color w:val="auto"/>
                <w:highlight w:val="none"/>
              </w:rPr>
            </w:pPr>
            <w:r>
              <w:rPr>
                <w:rFonts w:hint="eastAsia"/>
                <w:b/>
                <w:bCs/>
                <w:color w:val="auto"/>
                <w:highlight w:val="none"/>
              </w:rPr>
              <w:t>专利授权号</w:t>
            </w:r>
          </w:p>
        </w:tc>
        <w:tc>
          <w:tcPr>
            <w:tcW w:w="1050" w:type="dxa"/>
            <w:tcBorders>
              <w:tl2br w:val="nil"/>
              <w:tr2bl w:val="nil"/>
            </w:tcBorders>
            <w:vAlign w:val="top"/>
          </w:tcPr>
          <w:p>
            <w:pPr>
              <w:jc w:val="center"/>
              <w:rPr>
                <w:b/>
                <w:bCs/>
                <w:color w:val="auto"/>
                <w:highlight w:val="none"/>
              </w:rPr>
            </w:pPr>
            <w:r>
              <w:rPr>
                <w:rFonts w:hint="eastAsia"/>
                <w:b/>
                <w:bCs/>
                <w:color w:val="auto"/>
                <w:highlight w:val="none"/>
              </w:rPr>
              <w:t>专利类型</w:t>
            </w:r>
          </w:p>
        </w:tc>
        <w:tc>
          <w:tcPr>
            <w:tcW w:w="1341" w:type="dxa"/>
            <w:tcBorders>
              <w:tl2br w:val="nil"/>
              <w:tr2bl w:val="nil"/>
            </w:tcBorders>
            <w:vAlign w:val="top"/>
          </w:tcPr>
          <w:p>
            <w:pPr>
              <w:jc w:val="center"/>
              <w:rPr>
                <w:b/>
                <w:bCs/>
                <w:color w:val="auto"/>
                <w:highlight w:val="none"/>
              </w:rPr>
            </w:pPr>
            <w:r>
              <w:rPr>
                <w:rFonts w:hint="eastAsia"/>
                <w:b/>
                <w:bCs/>
                <w:color w:val="auto"/>
                <w:highlight w:val="none"/>
              </w:rPr>
              <w:t>授权</w:t>
            </w:r>
          </w:p>
          <w:p>
            <w:pPr>
              <w:jc w:val="center"/>
              <w:rPr>
                <w:rFonts w:eastAsia="宋体"/>
                <w:b/>
                <w:bCs/>
                <w:color w:val="auto"/>
                <w:highlight w:val="none"/>
              </w:rPr>
            </w:pPr>
            <w:r>
              <w:rPr>
                <w:rFonts w:hint="eastAsia"/>
                <w:b/>
                <w:bCs/>
                <w:color w:val="auto"/>
                <w:highlight w:val="none"/>
              </w:rPr>
              <w:t>年月</w:t>
            </w:r>
          </w:p>
        </w:tc>
        <w:tc>
          <w:tcPr>
            <w:tcW w:w="909" w:type="dxa"/>
            <w:tcBorders>
              <w:tl2br w:val="nil"/>
              <w:tr2bl w:val="nil"/>
            </w:tcBorders>
            <w:vAlign w:val="top"/>
          </w:tcPr>
          <w:p>
            <w:pPr>
              <w:jc w:val="center"/>
              <w:rPr>
                <w:b/>
                <w:bCs/>
                <w:color w:val="auto"/>
                <w:highlight w:val="none"/>
              </w:rPr>
            </w:pPr>
            <w:r>
              <w:rPr>
                <w:rFonts w:hint="eastAsia"/>
                <w:b/>
                <w:bCs/>
                <w:color w:val="auto"/>
                <w:highlight w:val="none"/>
              </w:rPr>
              <w:t>第几发</w:t>
            </w:r>
          </w:p>
          <w:p>
            <w:pPr>
              <w:jc w:val="center"/>
              <w:rPr>
                <w:rFonts w:eastAsia="宋体"/>
                <w:b/>
                <w:bCs/>
                <w:color w:val="auto"/>
                <w:highlight w:val="none"/>
              </w:rPr>
            </w:pPr>
            <w:r>
              <w:rPr>
                <w:rFonts w:hint="eastAsia"/>
                <w:b/>
                <w:bCs/>
                <w:color w:val="auto"/>
                <w:highlight w:val="none"/>
              </w:rPr>
              <w:t>明人</w:t>
            </w:r>
          </w:p>
        </w:tc>
        <w:tc>
          <w:tcPr>
            <w:tcW w:w="1411" w:type="dxa"/>
            <w:tcBorders>
              <w:tl2br w:val="nil"/>
              <w:tr2bl w:val="nil"/>
            </w:tcBorders>
            <w:vAlign w:val="top"/>
          </w:tcPr>
          <w:p>
            <w:pPr>
              <w:jc w:val="center"/>
              <w:rPr>
                <w:b/>
                <w:bCs/>
                <w:color w:val="auto"/>
                <w:highlight w:val="none"/>
              </w:rPr>
            </w:pPr>
            <w:r>
              <w:rPr>
                <w:rFonts w:hint="eastAsia"/>
                <w:b/>
                <w:bCs/>
                <w:color w:val="auto"/>
                <w:highlight w:val="none"/>
              </w:rPr>
              <w:t>转让或实施情况</w:t>
            </w:r>
          </w:p>
        </w:tc>
        <w:tc>
          <w:tcPr>
            <w:tcW w:w="700" w:type="dxa"/>
            <w:tcBorders>
              <w:tl2br w:val="nil"/>
              <w:tr2bl w:val="nil"/>
            </w:tcBorders>
            <w:vAlign w:val="top"/>
          </w:tcPr>
          <w:p>
            <w:pPr>
              <w:jc w:val="center"/>
              <w:rPr>
                <w:b/>
                <w:bCs/>
                <w:color w:val="auto"/>
                <w:highlight w:val="none"/>
              </w:rPr>
            </w:pPr>
            <w:r>
              <w:rPr>
                <w:rFonts w:hint="eastAsia"/>
                <w:b/>
                <w:bCs/>
                <w:color w:val="auto"/>
                <w:highlight w:val="none"/>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jc w:val="center"/>
        </w:trPr>
        <w:tc>
          <w:tcPr>
            <w:tcW w:w="670" w:type="dxa"/>
            <w:tcBorders>
              <w:bottom w:val="single" w:color="000000" w:sz="12" w:space="0"/>
              <w:tl2br w:val="nil"/>
              <w:tr2bl w:val="nil"/>
            </w:tcBorders>
            <w:vAlign w:val="center"/>
          </w:tcPr>
          <w:p>
            <w:pPr>
              <w:jc w:val="center"/>
              <w:rPr>
                <w:b/>
                <w:bCs/>
                <w:color w:val="auto"/>
                <w:highlight w:val="none"/>
              </w:rPr>
            </w:pPr>
            <w:r>
              <w:rPr>
                <w:rFonts w:hint="eastAsia"/>
                <w:b/>
                <w:bCs/>
                <w:color w:val="auto"/>
                <w:highlight w:val="none"/>
              </w:rPr>
              <w:t>可计分</w:t>
            </w:r>
          </w:p>
        </w:tc>
        <w:tc>
          <w:tcPr>
            <w:tcW w:w="860" w:type="dxa"/>
            <w:tcBorders>
              <w:bottom w:val="single" w:color="000000" w:sz="12" w:space="0"/>
              <w:tl2br w:val="nil"/>
              <w:tr2bl w:val="nil"/>
            </w:tcBorders>
            <w:vAlign w:val="top"/>
          </w:tcPr>
          <w:p>
            <w:pPr>
              <w:jc w:val="left"/>
              <w:rPr>
                <w:color w:val="auto"/>
                <w:highlight w:val="none"/>
              </w:rPr>
            </w:pPr>
          </w:p>
        </w:tc>
        <w:tc>
          <w:tcPr>
            <w:tcW w:w="920" w:type="dxa"/>
            <w:tcBorders>
              <w:bottom w:val="single" w:color="000000" w:sz="12" w:space="0"/>
              <w:tl2br w:val="nil"/>
              <w:tr2bl w:val="nil"/>
            </w:tcBorders>
            <w:vAlign w:val="top"/>
          </w:tcPr>
          <w:p>
            <w:pPr>
              <w:jc w:val="left"/>
              <w:rPr>
                <w:color w:val="auto"/>
                <w:highlight w:val="none"/>
              </w:rPr>
            </w:pPr>
          </w:p>
        </w:tc>
        <w:tc>
          <w:tcPr>
            <w:tcW w:w="1130" w:type="dxa"/>
            <w:tcBorders>
              <w:bottom w:val="single" w:color="000000" w:sz="12" w:space="0"/>
              <w:tl2br w:val="nil"/>
              <w:tr2bl w:val="nil"/>
            </w:tcBorders>
            <w:vAlign w:val="top"/>
          </w:tcPr>
          <w:p>
            <w:pPr>
              <w:jc w:val="left"/>
              <w:rPr>
                <w:color w:val="auto"/>
                <w:highlight w:val="none"/>
              </w:rPr>
            </w:pPr>
          </w:p>
        </w:tc>
        <w:tc>
          <w:tcPr>
            <w:tcW w:w="1149" w:type="dxa"/>
            <w:tcBorders>
              <w:bottom w:val="single" w:color="000000" w:sz="12" w:space="0"/>
              <w:tl2br w:val="nil"/>
              <w:tr2bl w:val="nil"/>
            </w:tcBorders>
            <w:vAlign w:val="top"/>
          </w:tcPr>
          <w:p>
            <w:pPr>
              <w:jc w:val="left"/>
              <w:rPr>
                <w:color w:val="auto"/>
                <w:highlight w:val="none"/>
              </w:rPr>
            </w:pPr>
          </w:p>
        </w:tc>
        <w:tc>
          <w:tcPr>
            <w:tcW w:w="1050" w:type="dxa"/>
            <w:tcBorders>
              <w:bottom w:val="single" w:color="000000" w:sz="12" w:space="0"/>
              <w:tl2br w:val="nil"/>
              <w:tr2bl w:val="nil"/>
            </w:tcBorders>
            <w:vAlign w:val="top"/>
          </w:tcPr>
          <w:p>
            <w:pPr>
              <w:jc w:val="left"/>
              <w:rPr>
                <w:color w:val="auto"/>
                <w:highlight w:val="none"/>
              </w:rPr>
            </w:pPr>
          </w:p>
        </w:tc>
        <w:tc>
          <w:tcPr>
            <w:tcW w:w="1341" w:type="dxa"/>
            <w:tcBorders>
              <w:bottom w:val="single" w:color="000000" w:sz="12" w:space="0"/>
              <w:tl2br w:val="nil"/>
              <w:tr2bl w:val="nil"/>
            </w:tcBorders>
            <w:vAlign w:val="top"/>
          </w:tcPr>
          <w:p>
            <w:pPr>
              <w:jc w:val="left"/>
              <w:rPr>
                <w:color w:val="auto"/>
                <w:highlight w:val="none"/>
              </w:rPr>
            </w:pPr>
          </w:p>
        </w:tc>
        <w:tc>
          <w:tcPr>
            <w:tcW w:w="909" w:type="dxa"/>
            <w:tcBorders>
              <w:bottom w:val="single" w:color="000000" w:sz="12" w:space="0"/>
              <w:tl2br w:val="nil"/>
              <w:tr2bl w:val="nil"/>
            </w:tcBorders>
            <w:vAlign w:val="top"/>
          </w:tcPr>
          <w:p>
            <w:pPr>
              <w:jc w:val="left"/>
              <w:rPr>
                <w:color w:val="auto"/>
                <w:highlight w:val="none"/>
              </w:rPr>
            </w:pPr>
          </w:p>
        </w:tc>
        <w:tc>
          <w:tcPr>
            <w:tcW w:w="1411" w:type="dxa"/>
            <w:tcBorders>
              <w:bottom w:val="single" w:color="000000" w:sz="12" w:space="0"/>
              <w:tl2br w:val="nil"/>
              <w:tr2bl w:val="nil"/>
            </w:tcBorders>
            <w:vAlign w:val="top"/>
          </w:tcPr>
          <w:p>
            <w:pPr>
              <w:jc w:val="left"/>
              <w:rPr>
                <w:color w:val="auto"/>
                <w:highlight w:val="none"/>
              </w:rPr>
            </w:pPr>
          </w:p>
        </w:tc>
        <w:tc>
          <w:tcPr>
            <w:tcW w:w="700" w:type="dxa"/>
            <w:tcBorders>
              <w:bottom w:val="single" w:color="000000" w:sz="12" w:space="0"/>
              <w:tl2br w:val="nil"/>
              <w:tr2bl w:val="nil"/>
            </w:tcBorders>
            <w:vAlign w:val="top"/>
          </w:tcPr>
          <w:p>
            <w:pPr>
              <w:snapToGrid w:val="0"/>
              <w:jc w:val="left"/>
              <w:rPr>
                <w:color w:val="auto"/>
                <w:highlight w:val="none"/>
              </w:rPr>
            </w:pPr>
          </w:p>
          <w:p>
            <w:pPr>
              <w:snapToGrid w:val="0"/>
              <w:jc w:val="left"/>
              <w:rPr>
                <w:color w:val="auto"/>
                <w:highlight w:val="none"/>
              </w:rPr>
            </w:pPr>
          </w:p>
          <w:p>
            <w:pPr>
              <w:jc w:val="left"/>
              <w:rPr>
                <w:color w:val="auto"/>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jc w:val="center"/>
        </w:trPr>
        <w:tc>
          <w:tcPr>
            <w:tcW w:w="670" w:type="dxa"/>
            <w:tcBorders>
              <w:top w:val="single" w:color="000000" w:sz="12" w:space="0"/>
            </w:tcBorders>
            <w:vAlign w:val="top"/>
          </w:tcPr>
          <w:p>
            <w:pPr>
              <w:jc w:val="left"/>
              <w:rPr>
                <w:b/>
                <w:bCs/>
                <w:color w:val="auto"/>
                <w:highlight w:val="none"/>
              </w:rPr>
            </w:pPr>
            <w:r>
              <w:rPr>
                <w:rFonts w:hint="eastAsia"/>
                <w:b/>
                <w:bCs/>
                <w:color w:val="auto"/>
                <w:highlight w:val="none"/>
              </w:rPr>
              <w:t>不可计分</w:t>
            </w:r>
          </w:p>
        </w:tc>
        <w:tc>
          <w:tcPr>
            <w:tcW w:w="860" w:type="dxa"/>
            <w:tcBorders>
              <w:top w:val="single" w:color="000000" w:sz="12" w:space="0"/>
            </w:tcBorders>
            <w:vAlign w:val="top"/>
          </w:tcPr>
          <w:p>
            <w:pPr>
              <w:jc w:val="left"/>
              <w:rPr>
                <w:color w:val="auto"/>
                <w:highlight w:val="none"/>
              </w:rPr>
            </w:pPr>
          </w:p>
        </w:tc>
        <w:tc>
          <w:tcPr>
            <w:tcW w:w="920" w:type="dxa"/>
            <w:tcBorders>
              <w:top w:val="single" w:color="000000" w:sz="12" w:space="0"/>
            </w:tcBorders>
            <w:vAlign w:val="top"/>
          </w:tcPr>
          <w:p>
            <w:pPr>
              <w:jc w:val="left"/>
              <w:rPr>
                <w:color w:val="auto"/>
                <w:highlight w:val="none"/>
              </w:rPr>
            </w:pPr>
          </w:p>
        </w:tc>
        <w:tc>
          <w:tcPr>
            <w:tcW w:w="1130" w:type="dxa"/>
            <w:tcBorders>
              <w:top w:val="single" w:color="000000" w:sz="12" w:space="0"/>
            </w:tcBorders>
            <w:vAlign w:val="top"/>
          </w:tcPr>
          <w:p>
            <w:pPr>
              <w:jc w:val="left"/>
              <w:rPr>
                <w:color w:val="auto"/>
                <w:highlight w:val="none"/>
              </w:rPr>
            </w:pPr>
          </w:p>
        </w:tc>
        <w:tc>
          <w:tcPr>
            <w:tcW w:w="1149" w:type="dxa"/>
            <w:tcBorders>
              <w:top w:val="single" w:color="000000" w:sz="12" w:space="0"/>
            </w:tcBorders>
            <w:vAlign w:val="top"/>
          </w:tcPr>
          <w:p>
            <w:pPr>
              <w:jc w:val="left"/>
              <w:rPr>
                <w:color w:val="auto"/>
                <w:highlight w:val="none"/>
              </w:rPr>
            </w:pPr>
          </w:p>
        </w:tc>
        <w:tc>
          <w:tcPr>
            <w:tcW w:w="1050" w:type="dxa"/>
            <w:tcBorders>
              <w:top w:val="single" w:color="000000" w:sz="12" w:space="0"/>
            </w:tcBorders>
            <w:vAlign w:val="top"/>
          </w:tcPr>
          <w:p>
            <w:pPr>
              <w:jc w:val="left"/>
              <w:rPr>
                <w:color w:val="auto"/>
                <w:highlight w:val="none"/>
              </w:rPr>
            </w:pPr>
          </w:p>
        </w:tc>
        <w:tc>
          <w:tcPr>
            <w:tcW w:w="1341" w:type="dxa"/>
            <w:tcBorders>
              <w:top w:val="single" w:color="000000" w:sz="12" w:space="0"/>
            </w:tcBorders>
            <w:vAlign w:val="top"/>
          </w:tcPr>
          <w:p>
            <w:pPr>
              <w:jc w:val="left"/>
              <w:rPr>
                <w:color w:val="auto"/>
                <w:highlight w:val="none"/>
              </w:rPr>
            </w:pPr>
          </w:p>
        </w:tc>
        <w:tc>
          <w:tcPr>
            <w:tcW w:w="909" w:type="dxa"/>
            <w:tcBorders>
              <w:top w:val="single" w:color="000000" w:sz="12" w:space="0"/>
            </w:tcBorders>
            <w:vAlign w:val="top"/>
          </w:tcPr>
          <w:p>
            <w:pPr>
              <w:jc w:val="left"/>
              <w:rPr>
                <w:color w:val="auto"/>
                <w:highlight w:val="none"/>
              </w:rPr>
            </w:pPr>
          </w:p>
        </w:tc>
        <w:tc>
          <w:tcPr>
            <w:tcW w:w="1411" w:type="dxa"/>
            <w:tcBorders>
              <w:top w:val="single" w:color="000000" w:sz="12" w:space="0"/>
            </w:tcBorders>
            <w:vAlign w:val="top"/>
          </w:tcPr>
          <w:p>
            <w:pPr>
              <w:jc w:val="left"/>
              <w:rPr>
                <w:color w:val="auto"/>
                <w:highlight w:val="none"/>
              </w:rPr>
            </w:pPr>
          </w:p>
        </w:tc>
        <w:tc>
          <w:tcPr>
            <w:tcW w:w="700" w:type="dxa"/>
            <w:tcBorders>
              <w:top w:val="single" w:color="000000" w:sz="12" w:space="0"/>
            </w:tcBorders>
            <w:vAlign w:val="top"/>
          </w:tcPr>
          <w:p>
            <w:pPr>
              <w:snapToGrid w:val="0"/>
              <w:jc w:val="left"/>
              <w:rPr>
                <w:color w:val="auto"/>
                <w:highlight w:val="none"/>
              </w:rPr>
            </w:pPr>
          </w:p>
          <w:p>
            <w:pPr>
              <w:jc w:val="left"/>
              <w:rPr>
                <w:color w:val="auto"/>
                <w:highlight w:val="none"/>
              </w:rPr>
            </w:pPr>
          </w:p>
        </w:tc>
      </w:tr>
    </w:tbl>
    <w:p>
      <w:pPr>
        <w:ind w:firstLine="420" w:firstLineChars="200"/>
        <w:rPr>
          <w:color w:val="auto"/>
          <w:highlight w:val="none"/>
        </w:rPr>
      </w:pPr>
      <w:r>
        <w:rPr>
          <w:rFonts w:hint="eastAsia"/>
          <w:color w:val="auto"/>
          <w:highlight w:val="none"/>
        </w:rPr>
        <w:t>注：自然科学类参考评审文件附件1-</w:t>
      </w:r>
      <w:r>
        <w:rPr>
          <w:color w:val="auto"/>
          <w:highlight w:val="none"/>
        </w:rPr>
        <w:t>5</w:t>
      </w:r>
      <w:r>
        <w:rPr>
          <w:rFonts w:hint="eastAsia"/>
          <w:color w:val="auto"/>
          <w:highlight w:val="none"/>
        </w:rPr>
        <w:t>填写，指标等级：可计分类按A-C填写，不可计分类为D级。</w:t>
      </w:r>
    </w:p>
    <w:p>
      <w:pPr>
        <w:widowControl/>
        <w:jc w:val="left"/>
        <w:rPr>
          <w:b/>
          <w:bCs/>
          <w:color w:val="auto"/>
          <w:highlight w:val="none"/>
        </w:rPr>
      </w:pPr>
    </w:p>
    <w:tbl>
      <w:tblPr>
        <w:tblStyle w:val="6"/>
        <w:tblW w:w="1012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jc w:val="center"/>
        </w:trPr>
        <w:tc>
          <w:tcPr>
            <w:tcW w:w="10125" w:type="dxa"/>
            <w:gridSpan w:val="8"/>
            <w:tcBorders>
              <w:top w:val="single" w:color="000000" w:sz="12" w:space="0"/>
              <w:left w:val="single" w:color="000000" w:sz="12" w:space="0"/>
              <w:right w:val="single" w:color="000000" w:sz="12" w:space="0"/>
            </w:tcBorders>
            <w:vAlign w:val="center"/>
          </w:tcPr>
          <w:p>
            <w:pPr>
              <w:jc w:val="center"/>
              <w:rPr>
                <w:rFonts w:eastAsia="宋体"/>
                <w:b/>
                <w:bCs/>
                <w:color w:val="auto"/>
                <w:highlight w:val="none"/>
              </w:rPr>
            </w:pPr>
            <w:r>
              <w:rPr>
                <w:rFonts w:hint="eastAsia" w:eastAsia="宋体"/>
                <w:b/>
                <w:bCs/>
                <w:color w:val="auto"/>
                <w:highlight w:val="none"/>
              </w:rPr>
              <w:t>八、科技成果转化（经费）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jc w:val="center"/>
        </w:trPr>
        <w:tc>
          <w:tcPr>
            <w:tcW w:w="650" w:type="dxa"/>
            <w:tcBorders>
              <w:left w:val="single" w:color="000000" w:sz="12" w:space="0"/>
              <w:right w:val="single" w:color="000000" w:sz="4" w:space="0"/>
            </w:tcBorders>
            <w:vAlign w:val="center"/>
          </w:tcPr>
          <w:p>
            <w:pPr>
              <w:jc w:val="center"/>
              <w:rPr>
                <w:rFonts w:eastAsia="宋体"/>
                <w:b/>
                <w:bCs/>
                <w:color w:val="auto"/>
                <w:highlight w:val="none"/>
              </w:rPr>
            </w:pPr>
            <w:r>
              <w:rPr>
                <w:rFonts w:hint="eastAsia"/>
                <w:b/>
                <w:bCs/>
                <w:color w:val="auto"/>
                <w:highlight w:val="none"/>
              </w:rPr>
              <w:t>序号</w:t>
            </w:r>
          </w:p>
        </w:tc>
        <w:tc>
          <w:tcPr>
            <w:tcW w:w="2743" w:type="dxa"/>
            <w:tcBorders>
              <w:left w:val="single" w:color="000000" w:sz="4" w:space="0"/>
              <w:right w:val="single" w:color="000000" w:sz="4" w:space="0"/>
            </w:tcBorders>
            <w:vAlign w:val="center"/>
          </w:tcPr>
          <w:p>
            <w:pPr>
              <w:jc w:val="center"/>
              <w:rPr>
                <w:b/>
                <w:bCs/>
                <w:color w:val="auto"/>
                <w:highlight w:val="none"/>
              </w:rPr>
            </w:pPr>
            <w:r>
              <w:rPr>
                <w:rFonts w:hint="eastAsia"/>
                <w:b/>
                <w:bCs/>
                <w:color w:val="auto"/>
                <w:highlight w:val="none"/>
              </w:rPr>
              <w:t>项目（成果）名称</w:t>
            </w:r>
          </w:p>
        </w:tc>
        <w:tc>
          <w:tcPr>
            <w:tcW w:w="1643" w:type="dxa"/>
            <w:tcBorders>
              <w:left w:val="single" w:color="000000" w:sz="4" w:space="0"/>
              <w:right w:val="single" w:color="000000" w:sz="4" w:space="0"/>
            </w:tcBorders>
            <w:vAlign w:val="center"/>
          </w:tcPr>
          <w:p>
            <w:pPr>
              <w:jc w:val="center"/>
              <w:rPr>
                <w:b/>
                <w:bCs/>
                <w:color w:val="auto"/>
                <w:highlight w:val="none"/>
              </w:rPr>
            </w:pPr>
            <w:r>
              <w:rPr>
                <w:rFonts w:hint="eastAsia" w:eastAsia="宋体"/>
                <w:b/>
                <w:bCs/>
                <w:color w:val="auto"/>
                <w:highlight w:val="none"/>
              </w:rPr>
              <w:t>项目来源</w:t>
            </w:r>
          </w:p>
        </w:tc>
        <w:tc>
          <w:tcPr>
            <w:tcW w:w="1168" w:type="dxa"/>
            <w:tcBorders>
              <w:left w:val="single" w:color="000000" w:sz="4" w:space="0"/>
              <w:right w:val="single" w:color="000000" w:sz="4" w:space="0"/>
            </w:tcBorders>
            <w:vAlign w:val="center"/>
          </w:tcPr>
          <w:p>
            <w:pPr>
              <w:jc w:val="center"/>
              <w:rPr>
                <w:rFonts w:eastAsia="宋体"/>
                <w:b/>
                <w:bCs/>
                <w:color w:val="auto"/>
                <w:highlight w:val="none"/>
              </w:rPr>
            </w:pPr>
            <w:r>
              <w:rPr>
                <w:rFonts w:hint="eastAsia"/>
                <w:b/>
                <w:bCs/>
                <w:color w:val="auto"/>
                <w:highlight w:val="none"/>
              </w:rPr>
              <w:t>转化方式</w:t>
            </w:r>
          </w:p>
        </w:tc>
        <w:tc>
          <w:tcPr>
            <w:tcW w:w="1134" w:type="dxa"/>
            <w:tcBorders>
              <w:left w:val="single" w:color="000000" w:sz="4" w:space="0"/>
              <w:right w:val="single" w:color="000000" w:sz="4" w:space="0"/>
            </w:tcBorders>
            <w:vAlign w:val="center"/>
          </w:tcPr>
          <w:p>
            <w:pPr>
              <w:jc w:val="center"/>
              <w:rPr>
                <w:rFonts w:eastAsia="宋体"/>
                <w:b/>
                <w:bCs/>
                <w:color w:val="auto"/>
                <w:highlight w:val="none"/>
              </w:rPr>
            </w:pPr>
            <w:r>
              <w:rPr>
                <w:rFonts w:hint="eastAsia"/>
                <w:b/>
                <w:bCs/>
                <w:color w:val="auto"/>
                <w:highlight w:val="none"/>
              </w:rPr>
              <w:t>转化年月</w:t>
            </w:r>
          </w:p>
        </w:tc>
        <w:tc>
          <w:tcPr>
            <w:tcW w:w="850" w:type="dxa"/>
            <w:tcBorders>
              <w:left w:val="single" w:color="000000" w:sz="4" w:space="0"/>
              <w:right w:val="single" w:color="000000" w:sz="4" w:space="0"/>
            </w:tcBorders>
            <w:vAlign w:val="center"/>
          </w:tcPr>
          <w:p>
            <w:pPr>
              <w:jc w:val="center"/>
              <w:rPr>
                <w:b/>
                <w:bCs/>
                <w:color w:val="auto"/>
                <w:highlight w:val="none"/>
              </w:rPr>
            </w:pPr>
            <w:r>
              <w:rPr>
                <w:rFonts w:hint="eastAsia"/>
                <w:b/>
                <w:bCs/>
                <w:color w:val="auto"/>
                <w:highlight w:val="none"/>
              </w:rPr>
              <w:t>是否</w:t>
            </w:r>
          </w:p>
          <w:p>
            <w:pPr>
              <w:jc w:val="center"/>
              <w:rPr>
                <w:rFonts w:eastAsia="宋体"/>
                <w:b/>
                <w:bCs/>
                <w:color w:val="auto"/>
                <w:highlight w:val="none"/>
              </w:rPr>
            </w:pPr>
            <w:r>
              <w:rPr>
                <w:rFonts w:hint="eastAsia"/>
                <w:b/>
                <w:bCs/>
                <w:color w:val="auto"/>
                <w:highlight w:val="none"/>
              </w:rPr>
              <w:t>主持</w:t>
            </w:r>
          </w:p>
        </w:tc>
        <w:tc>
          <w:tcPr>
            <w:tcW w:w="1187" w:type="dxa"/>
            <w:tcBorders>
              <w:left w:val="single" w:color="000000" w:sz="4" w:space="0"/>
              <w:right w:val="single" w:color="000000" w:sz="4" w:space="0"/>
            </w:tcBorders>
            <w:vAlign w:val="center"/>
          </w:tcPr>
          <w:p>
            <w:pPr>
              <w:jc w:val="center"/>
              <w:rPr>
                <w:rFonts w:eastAsia="宋体"/>
                <w:b/>
                <w:bCs/>
                <w:color w:val="auto"/>
                <w:highlight w:val="none"/>
              </w:rPr>
            </w:pPr>
            <w:r>
              <w:rPr>
                <w:rFonts w:hint="eastAsia"/>
                <w:b/>
                <w:bCs/>
                <w:color w:val="auto"/>
                <w:highlight w:val="none"/>
              </w:rPr>
              <w:t>到账经费（万元）</w:t>
            </w:r>
          </w:p>
        </w:tc>
        <w:tc>
          <w:tcPr>
            <w:tcW w:w="750" w:type="dxa"/>
            <w:tcBorders>
              <w:left w:val="single" w:color="000000" w:sz="4" w:space="0"/>
              <w:right w:val="single" w:color="000000" w:sz="12" w:space="0"/>
            </w:tcBorders>
            <w:vAlign w:val="center"/>
          </w:tcPr>
          <w:p>
            <w:pPr>
              <w:jc w:val="center"/>
              <w:rPr>
                <w:rFonts w:eastAsia="宋体"/>
                <w:b/>
                <w:bCs/>
                <w:color w:val="auto"/>
                <w:highlight w:val="none"/>
              </w:rPr>
            </w:pPr>
            <w:r>
              <w:rPr>
                <w:rFonts w:hint="eastAsia"/>
                <w:b/>
                <w:bCs/>
                <w:color w:val="auto"/>
                <w:highlight w:val="none"/>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jc w:val="center"/>
        </w:trPr>
        <w:tc>
          <w:tcPr>
            <w:tcW w:w="650" w:type="dxa"/>
            <w:tcBorders>
              <w:left w:val="single" w:color="000000" w:sz="12" w:space="0"/>
              <w:bottom w:val="single" w:color="000000" w:sz="12" w:space="0"/>
              <w:right w:val="single" w:color="000000" w:sz="4" w:space="0"/>
            </w:tcBorders>
            <w:vAlign w:val="center"/>
          </w:tcPr>
          <w:p>
            <w:pPr>
              <w:rPr>
                <w:color w:val="auto"/>
                <w:highlight w:val="none"/>
              </w:rPr>
            </w:pPr>
          </w:p>
        </w:tc>
        <w:tc>
          <w:tcPr>
            <w:tcW w:w="2743" w:type="dxa"/>
            <w:tcBorders>
              <w:left w:val="single" w:color="000000" w:sz="4" w:space="0"/>
              <w:bottom w:val="single" w:color="000000" w:sz="12" w:space="0"/>
              <w:right w:val="single" w:color="000000" w:sz="4" w:space="0"/>
            </w:tcBorders>
            <w:vAlign w:val="center"/>
          </w:tcPr>
          <w:p>
            <w:pPr>
              <w:rPr>
                <w:color w:val="auto"/>
                <w:highlight w:val="none"/>
              </w:rPr>
            </w:pPr>
          </w:p>
        </w:tc>
        <w:tc>
          <w:tcPr>
            <w:tcW w:w="1643" w:type="dxa"/>
            <w:tcBorders>
              <w:left w:val="single" w:color="000000" w:sz="4" w:space="0"/>
              <w:bottom w:val="single" w:color="000000" w:sz="12" w:space="0"/>
              <w:right w:val="single" w:color="000000" w:sz="4" w:space="0"/>
            </w:tcBorders>
            <w:vAlign w:val="center"/>
          </w:tcPr>
          <w:p>
            <w:pPr>
              <w:rPr>
                <w:color w:val="auto"/>
                <w:highlight w:val="none"/>
              </w:rPr>
            </w:pPr>
          </w:p>
        </w:tc>
        <w:tc>
          <w:tcPr>
            <w:tcW w:w="1168" w:type="dxa"/>
            <w:tcBorders>
              <w:left w:val="single" w:color="000000" w:sz="4" w:space="0"/>
              <w:bottom w:val="single" w:color="000000" w:sz="12" w:space="0"/>
              <w:right w:val="single" w:color="000000" w:sz="4" w:space="0"/>
            </w:tcBorders>
            <w:vAlign w:val="center"/>
          </w:tcPr>
          <w:p>
            <w:pPr>
              <w:rPr>
                <w:color w:val="auto"/>
                <w:highlight w:val="none"/>
              </w:rPr>
            </w:pPr>
          </w:p>
        </w:tc>
        <w:tc>
          <w:tcPr>
            <w:tcW w:w="1134" w:type="dxa"/>
            <w:tcBorders>
              <w:left w:val="single" w:color="000000" w:sz="4" w:space="0"/>
              <w:bottom w:val="single" w:color="000000" w:sz="12" w:space="0"/>
              <w:right w:val="single" w:color="000000" w:sz="4" w:space="0"/>
            </w:tcBorders>
            <w:vAlign w:val="center"/>
          </w:tcPr>
          <w:p>
            <w:pPr>
              <w:rPr>
                <w:color w:val="auto"/>
                <w:highlight w:val="none"/>
              </w:rPr>
            </w:pPr>
          </w:p>
        </w:tc>
        <w:tc>
          <w:tcPr>
            <w:tcW w:w="850" w:type="dxa"/>
            <w:tcBorders>
              <w:left w:val="single" w:color="000000" w:sz="4" w:space="0"/>
              <w:bottom w:val="single" w:color="000000" w:sz="12" w:space="0"/>
              <w:right w:val="single" w:color="000000" w:sz="4" w:space="0"/>
            </w:tcBorders>
            <w:vAlign w:val="center"/>
          </w:tcPr>
          <w:p>
            <w:pPr>
              <w:rPr>
                <w:color w:val="auto"/>
                <w:highlight w:val="none"/>
              </w:rPr>
            </w:pPr>
          </w:p>
        </w:tc>
        <w:tc>
          <w:tcPr>
            <w:tcW w:w="1187" w:type="dxa"/>
            <w:tcBorders>
              <w:left w:val="single" w:color="000000" w:sz="4" w:space="0"/>
              <w:bottom w:val="single" w:color="000000" w:sz="12" w:space="0"/>
              <w:right w:val="single" w:color="000000" w:sz="4" w:space="0"/>
            </w:tcBorders>
            <w:vAlign w:val="center"/>
          </w:tcPr>
          <w:p>
            <w:pPr>
              <w:rPr>
                <w:color w:val="auto"/>
                <w:highlight w:val="none"/>
              </w:rPr>
            </w:pPr>
          </w:p>
        </w:tc>
        <w:tc>
          <w:tcPr>
            <w:tcW w:w="750" w:type="dxa"/>
            <w:tcBorders>
              <w:left w:val="single" w:color="000000" w:sz="4" w:space="0"/>
              <w:bottom w:val="single" w:color="000000" w:sz="12" w:space="0"/>
              <w:right w:val="single" w:color="000000" w:sz="12" w:space="0"/>
            </w:tcBorders>
            <w:vAlign w:val="center"/>
          </w:tcPr>
          <w:p>
            <w:pPr>
              <w:rPr>
                <w:color w:val="auto"/>
                <w:highlight w:val="none"/>
              </w:rPr>
            </w:pPr>
          </w:p>
        </w:tc>
      </w:tr>
    </w:tbl>
    <w:p>
      <w:pPr>
        <w:ind w:firstLine="630" w:firstLineChars="300"/>
        <w:rPr>
          <w:color w:val="auto"/>
          <w:highlight w:val="none"/>
        </w:rPr>
      </w:pPr>
      <w:r>
        <w:rPr>
          <w:rFonts w:hint="eastAsia"/>
          <w:color w:val="auto"/>
          <w:highlight w:val="none"/>
        </w:rPr>
        <w:t>注：参考附件1-5填写，转化方式：限填转让、许可或者作价投资。</w:t>
      </w:r>
    </w:p>
    <w:p>
      <w:pPr>
        <w:rPr>
          <w:color w:val="auto"/>
          <w:highlight w:val="none"/>
        </w:rPr>
      </w:pPr>
    </w:p>
    <w:p>
      <w:pPr>
        <w:widowControl/>
        <w:jc w:val="left"/>
        <w:rPr>
          <w:color w:val="auto"/>
          <w:highlight w:val="none"/>
        </w:rPr>
      </w:pPr>
      <w:r>
        <w:rPr>
          <w:color w:val="auto"/>
          <w:highlight w:val="none"/>
        </w:rPr>
        <w:br w:type="page"/>
      </w:r>
    </w:p>
    <w:p>
      <w:pPr>
        <w:widowControl/>
        <w:spacing w:line="600" w:lineRule="auto"/>
        <w:jc w:val="center"/>
        <w:rPr>
          <w:rFonts w:hint="eastAsia" w:cs="方正小标宋简体" w:asciiTheme="majorEastAsia" w:hAnsiTheme="majorEastAsia" w:eastAsiaTheme="majorEastAsia"/>
          <w:b/>
          <w:color w:val="auto"/>
          <w:kern w:val="0"/>
          <w:szCs w:val="21"/>
          <w:highlight w:val="none"/>
        </w:rPr>
      </w:pPr>
      <w:r>
        <w:rPr>
          <w:rFonts w:hint="eastAsia" w:cs="方正小标宋简体" w:asciiTheme="majorEastAsia" w:hAnsiTheme="majorEastAsia" w:eastAsiaTheme="majorEastAsia"/>
          <w:b/>
          <w:color w:val="auto"/>
          <w:kern w:val="0"/>
          <w:szCs w:val="21"/>
          <w:highlight w:val="none"/>
        </w:rPr>
        <w:t>双师型教师实践应用能力评价计分汇总表</w:t>
      </w:r>
    </w:p>
    <w:tbl>
      <w:tblPr>
        <w:tblStyle w:val="6"/>
        <w:tblW w:w="9854"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407"/>
        <w:gridCol w:w="1407"/>
        <w:gridCol w:w="1830"/>
        <w:gridCol w:w="1418"/>
        <w:gridCol w:w="976"/>
        <w:gridCol w:w="1408"/>
        <w:gridCol w:w="140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姓名</w:t>
            </w:r>
          </w:p>
        </w:tc>
        <w:tc>
          <w:tcPr>
            <w:tcW w:w="1407" w:type="dxa"/>
            <w:vAlign w:val="center"/>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实践应用能力分值</w:t>
            </w:r>
          </w:p>
        </w:tc>
        <w:tc>
          <w:tcPr>
            <w:tcW w:w="1830" w:type="dxa"/>
            <w:vAlign w:val="center"/>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在企事业单位工作分值</w:t>
            </w:r>
          </w:p>
        </w:tc>
        <w:tc>
          <w:tcPr>
            <w:tcW w:w="1418" w:type="dxa"/>
            <w:vAlign w:val="center"/>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社会服务效益分值</w:t>
            </w:r>
          </w:p>
        </w:tc>
        <w:tc>
          <w:tcPr>
            <w:tcW w:w="976" w:type="dxa"/>
            <w:vAlign w:val="center"/>
          </w:tcPr>
          <w:p>
            <w:pPr>
              <w:widowControl/>
              <w:jc w:val="center"/>
              <w:rPr>
                <w:rFonts w:cs="宋体" w:asciiTheme="minorEastAsia" w:hAnsiTheme="minorEastAsia"/>
                <w:bCs/>
                <w:color w:val="auto"/>
                <w:kern w:val="0"/>
                <w:szCs w:val="21"/>
                <w:highlight w:val="none"/>
              </w:rPr>
            </w:pPr>
            <w:r>
              <w:rPr>
                <w:rFonts w:hint="eastAsia" w:cs="宋体" w:asciiTheme="minorEastAsia" w:hAnsiTheme="minorEastAsia"/>
                <w:bCs/>
                <w:color w:val="auto"/>
                <w:kern w:val="0"/>
                <w:szCs w:val="21"/>
                <w:highlight w:val="none"/>
              </w:rPr>
              <w:t>个人申报得分</w:t>
            </w:r>
          </w:p>
        </w:tc>
        <w:tc>
          <w:tcPr>
            <w:tcW w:w="1408" w:type="dxa"/>
            <w:vAlign w:val="center"/>
          </w:tcPr>
          <w:p>
            <w:pPr>
              <w:widowControl/>
              <w:jc w:val="center"/>
              <w:rPr>
                <w:rFonts w:cs="宋体" w:asciiTheme="minorEastAsia" w:hAnsiTheme="minorEastAsia"/>
                <w:bCs/>
                <w:color w:val="auto"/>
                <w:kern w:val="0"/>
                <w:szCs w:val="21"/>
                <w:highlight w:val="none"/>
              </w:rPr>
            </w:pPr>
            <w:r>
              <w:rPr>
                <w:rFonts w:hint="eastAsia" w:cs="宋体" w:asciiTheme="minorEastAsia" w:hAnsiTheme="minorEastAsia"/>
                <w:bCs/>
                <w:color w:val="auto"/>
                <w:kern w:val="0"/>
                <w:szCs w:val="21"/>
                <w:highlight w:val="none"/>
              </w:rPr>
              <w:t>二级学院审核得分</w:t>
            </w:r>
          </w:p>
        </w:tc>
        <w:tc>
          <w:tcPr>
            <w:tcW w:w="1408" w:type="dxa"/>
            <w:vAlign w:val="center"/>
          </w:tcPr>
          <w:p>
            <w:pPr>
              <w:widowControl/>
              <w:jc w:val="center"/>
              <w:rPr>
                <w:rFonts w:cs="宋体" w:asciiTheme="minorEastAsia" w:hAnsiTheme="minorEastAsia"/>
                <w:bCs/>
                <w:color w:val="auto"/>
                <w:kern w:val="0"/>
                <w:szCs w:val="21"/>
                <w:highlight w:val="none"/>
              </w:rPr>
            </w:pPr>
            <w:r>
              <w:rPr>
                <w:rFonts w:hint="eastAsia" w:cs="宋体" w:asciiTheme="minorEastAsia" w:hAnsiTheme="minorEastAsia"/>
                <w:bCs/>
                <w:color w:val="auto"/>
                <w:kern w:val="0"/>
                <w:szCs w:val="21"/>
                <w:highlight w:val="none"/>
              </w:rPr>
              <w:t>职能部门审核得分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pPr>
              <w:widowControl/>
              <w:jc w:val="center"/>
              <w:rPr>
                <w:rFonts w:asciiTheme="minorEastAsia" w:hAnsiTheme="minorEastAsia"/>
                <w:color w:val="auto"/>
                <w:szCs w:val="21"/>
                <w:highlight w:val="none"/>
              </w:rPr>
            </w:pPr>
          </w:p>
        </w:tc>
        <w:tc>
          <w:tcPr>
            <w:tcW w:w="1407" w:type="dxa"/>
            <w:vAlign w:val="center"/>
          </w:tcPr>
          <w:p>
            <w:pPr>
              <w:widowControl/>
              <w:jc w:val="center"/>
              <w:rPr>
                <w:rFonts w:asciiTheme="minorEastAsia" w:hAnsiTheme="minorEastAsia"/>
                <w:color w:val="auto"/>
                <w:szCs w:val="21"/>
                <w:highlight w:val="none"/>
              </w:rPr>
            </w:pPr>
          </w:p>
        </w:tc>
        <w:tc>
          <w:tcPr>
            <w:tcW w:w="1830" w:type="dxa"/>
            <w:vAlign w:val="center"/>
          </w:tcPr>
          <w:p>
            <w:pPr>
              <w:widowControl/>
              <w:jc w:val="center"/>
              <w:rPr>
                <w:rFonts w:asciiTheme="minorEastAsia" w:hAnsiTheme="minorEastAsia"/>
                <w:color w:val="auto"/>
                <w:szCs w:val="21"/>
                <w:highlight w:val="none"/>
              </w:rPr>
            </w:pPr>
          </w:p>
        </w:tc>
        <w:tc>
          <w:tcPr>
            <w:tcW w:w="1418" w:type="dxa"/>
            <w:vAlign w:val="center"/>
          </w:tcPr>
          <w:p>
            <w:pPr>
              <w:widowControl/>
              <w:jc w:val="center"/>
              <w:rPr>
                <w:rFonts w:asciiTheme="minorEastAsia" w:hAnsiTheme="minorEastAsia"/>
                <w:color w:val="auto"/>
                <w:szCs w:val="21"/>
                <w:highlight w:val="none"/>
              </w:rPr>
            </w:pPr>
          </w:p>
        </w:tc>
        <w:tc>
          <w:tcPr>
            <w:tcW w:w="976" w:type="dxa"/>
            <w:vAlign w:val="center"/>
          </w:tcPr>
          <w:p>
            <w:pPr>
              <w:widowControl/>
              <w:jc w:val="center"/>
              <w:rPr>
                <w:rFonts w:asciiTheme="minorEastAsia" w:hAnsiTheme="minorEastAsia"/>
                <w:color w:val="auto"/>
                <w:szCs w:val="21"/>
                <w:highlight w:val="none"/>
              </w:rPr>
            </w:pPr>
          </w:p>
        </w:tc>
        <w:tc>
          <w:tcPr>
            <w:tcW w:w="1408" w:type="dxa"/>
            <w:vAlign w:val="center"/>
          </w:tcPr>
          <w:p>
            <w:pPr>
              <w:widowControl/>
              <w:jc w:val="center"/>
              <w:rPr>
                <w:rFonts w:asciiTheme="minorEastAsia" w:hAnsiTheme="minorEastAsia"/>
                <w:color w:val="auto"/>
                <w:szCs w:val="21"/>
                <w:highlight w:val="none"/>
              </w:rPr>
            </w:pPr>
          </w:p>
        </w:tc>
        <w:tc>
          <w:tcPr>
            <w:tcW w:w="1408" w:type="dxa"/>
            <w:vAlign w:val="center"/>
          </w:tcPr>
          <w:p>
            <w:pPr>
              <w:widowControl/>
              <w:jc w:val="center"/>
              <w:rPr>
                <w:rFonts w:asciiTheme="minorEastAsia" w:hAnsiTheme="minorEastAsia"/>
                <w:color w:val="auto"/>
                <w:szCs w:val="21"/>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pPr>
              <w:widowControl/>
              <w:jc w:val="center"/>
              <w:rPr>
                <w:rFonts w:asciiTheme="minorEastAsia" w:hAnsiTheme="minorEastAsia"/>
                <w:color w:val="auto"/>
                <w:szCs w:val="21"/>
                <w:highlight w:val="none"/>
              </w:rPr>
            </w:pPr>
            <w:r>
              <w:rPr>
                <w:rFonts w:asciiTheme="minorEastAsia" w:hAnsiTheme="minorEastAsia"/>
                <w:color w:val="auto"/>
                <w:szCs w:val="21"/>
                <w:highlight w:val="none"/>
              </w:rPr>
              <w:t>申报人签名</w:t>
            </w:r>
          </w:p>
        </w:tc>
        <w:tc>
          <w:tcPr>
            <w:tcW w:w="4655" w:type="dxa"/>
            <w:gridSpan w:val="3"/>
            <w:vAlign w:val="center"/>
          </w:tcPr>
          <w:p>
            <w:pPr>
              <w:widowControl/>
              <w:jc w:val="center"/>
              <w:rPr>
                <w:rFonts w:asciiTheme="minorEastAsia" w:hAnsiTheme="minorEastAsia"/>
                <w:color w:val="auto"/>
                <w:szCs w:val="21"/>
                <w:highlight w:val="none"/>
              </w:rPr>
            </w:pPr>
          </w:p>
        </w:tc>
        <w:tc>
          <w:tcPr>
            <w:tcW w:w="976" w:type="dxa"/>
            <w:vAlign w:val="center"/>
          </w:tcPr>
          <w:p>
            <w:pPr>
              <w:widowControl/>
              <w:jc w:val="center"/>
              <w:rPr>
                <w:rFonts w:asciiTheme="minorEastAsia" w:hAnsiTheme="minorEastAsia"/>
                <w:color w:val="auto"/>
                <w:szCs w:val="21"/>
                <w:highlight w:val="none"/>
              </w:rPr>
            </w:pPr>
          </w:p>
        </w:tc>
        <w:tc>
          <w:tcPr>
            <w:tcW w:w="1408" w:type="dxa"/>
            <w:vAlign w:val="center"/>
          </w:tcPr>
          <w:p>
            <w:pPr>
              <w:widowControl/>
              <w:jc w:val="center"/>
              <w:rPr>
                <w:rFonts w:asciiTheme="minorEastAsia" w:hAnsiTheme="minorEastAsia"/>
                <w:color w:val="auto"/>
                <w:szCs w:val="21"/>
                <w:highlight w:val="none"/>
              </w:rPr>
            </w:pPr>
          </w:p>
        </w:tc>
        <w:tc>
          <w:tcPr>
            <w:tcW w:w="1408" w:type="dxa"/>
            <w:vAlign w:val="center"/>
          </w:tcPr>
          <w:p>
            <w:pPr>
              <w:widowControl/>
              <w:jc w:val="center"/>
              <w:rPr>
                <w:rFonts w:asciiTheme="minorEastAsia" w:hAnsiTheme="minorEastAsia"/>
                <w:color w:val="auto"/>
                <w:szCs w:val="21"/>
                <w:highlight w:val="none"/>
              </w:rPr>
            </w:pPr>
          </w:p>
        </w:tc>
      </w:tr>
    </w:tbl>
    <w:p>
      <w:pPr>
        <w:ind w:firstLine="480" w:firstLineChars="200"/>
        <w:rPr>
          <w:color w:val="auto"/>
          <w:highlight w:val="none"/>
        </w:rPr>
      </w:pPr>
      <w:r>
        <w:rPr>
          <w:rFonts w:hint="eastAsia" w:ascii="宋体" w:hAnsi="宋体" w:eastAsia="宋体" w:cs="宋体"/>
          <w:color w:val="auto"/>
          <w:kern w:val="0"/>
          <w:sz w:val="24"/>
          <w:szCs w:val="24"/>
          <w:highlight w:val="none"/>
        </w:rPr>
        <w:t>二级单位审核者签名：                     职能部门审核者签名：</w:t>
      </w:r>
    </w:p>
    <w:p>
      <w:pPr>
        <w:widowControl/>
        <w:spacing w:line="600" w:lineRule="auto"/>
        <w:jc w:val="center"/>
        <w:rPr>
          <w:rFonts w:asciiTheme="majorEastAsia" w:hAnsiTheme="majorEastAsia" w:eastAsiaTheme="majorEastAsia"/>
          <w:b/>
          <w:color w:val="auto"/>
          <w:szCs w:val="21"/>
          <w:highlight w:val="none"/>
        </w:rPr>
      </w:pPr>
      <w:r>
        <w:rPr>
          <w:rFonts w:hint="eastAsia" w:cs="方正小标宋简体" w:asciiTheme="majorEastAsia" w:hAnsiTheme="majorEastAsia" w:eastAsiaTheme="majorEastAsia"/>
          <w:b/>
          <w:color w:val="auto"/>
          <w:kern w:val="0"/>
          <w:szCs w:val="21"/>
          <w:highlight w:val="none"/>
        </w:rPr>
        <w:t>双师型教师职务任职资格评审实践应用能力评价计分表</w:t>
      </w:r>
    </w:p>
    <w:tbl>
      <w:tblPr>
        <w:tblStyle w:val="6"/>
        <w:tblW w:w="9854"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534"/>
        <w:gridCol w:w="1559"/>
        <w:gridCol w:w="1601"/>
        <w:gridCol w:w="1232"/>
        <w:gridCol w:w="1232"/>
        <w:gridCol w:w="1232"/>
        <w:gridCol w:w="1232"/>
        <w:gridCol w:w="12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序号</w:t>
            </w:r>
          </w:p>
        </w:tc>
        <w:tc>
          <w:tcPr>
            <w:tcW w:w="1559"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职业资格名称</w:t>
            </w:r>
          </w:p>
        </w:tc>
        <w:tc>
          <w:tcPr>
            <w:tcW w:w="1601" w:type="dxa"/>
            <w:vAlign w:val="center"/>
          </w:tcPr>
          <w:p>
            <w:pPr>
              <w:widowControl/>
              <w:jc w:val="center"/>
              <w:textAlignment w:val="center"/>
              <w:rPr>
                <w:rFonts w:cs="宋体" w:asciiTheme="minorEastAsia" w:hAnsiTheme="minorEastAsia"/>
                <w:bCs/>
                <w:color w:val="auto"/>
                <w:kern w:val="0"/>
                <w:szCs w:val="21"/>
                <w:highlight w:val="none"/>
              </w:rPr>
            </w:pPr>
            <w:r>
              <w:rPr>
                <w:rFonts w:hint="eastAsia" w:cs="宋体" w:asciiTheme="minorEastAsia" w:hAnsiTheme="minorEastAsia"/>
                <w:bCs/>
                <w:color w:val="auto"/>
                <w:kern w:val="0"/>
                <w:szCs w:val="21"/>
                <w:highlight w:val="none"/>
              </w:rPr>
              <w:t>实施部门</w:t>
            </w:r>
          </w:p>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（单位）</w:t>
            </w:r>
          </w:p>
        </w:tc>
        <w:tc>
          <w:tcPr>
            <w:tcW w:w="1232"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资格类别</w:t>
            </w:r>
          </w:p>
        </w:tc>
        <w:tc>
          <w:tcPr>
            <w:tcW w:w="1232"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指标分值</w:t>
            </w:r>
          </w:p>
        </w:tc>
        <w:tc>
          <w:tcPr>
            <w:tcW w:w="1232"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取得成绩</w:t>
            </w:r>
          </w:p>
        </w:tc>
        <w:tc>
          <w:tcPr>
            <w:tcW w:w="1232"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指标得分</w:t>
            </w:r>
          </w:p>
        </w:tc>
        <w:tc>
          <w:tcPr>
            <w:tcW w:w="1232"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pPr>
              <w:widowControl/>
              <w:jc w:val="left"/>
              <w:rPr>
                <w:rFonts w:asciiTheme="minorEastAsia" w:hAnsiTheme="minorEastAsia"/>
                <w:color w:val="auto"/>
                <w:szCs w:val="21"/>
                <w:highlight w:val="none"/>
              </w:rPr>
            </w:pPr>
          </w:p>
        </w:tc>
        <w:tc>
          <w:tcPr>
            <w:tcW w:w="1559" w:type="dxa"/>
          </w:tcPr>
          <w:p>
            <w:pPr>
              <w:widowControl/>
              <w:jc w:val="left"/>
              <w:rPr>
                <w:rFonts w:asciiTheme="minorEastAsia" w:hAnsiTheme="minorEastAsia"/>
                <w:color w:val="auto"/>
                <w:szCs w:val="21"/>
                <w:highlight w:val="none"/>
              </w:rPr>
            </w:pPr>
          </w:p>
        </w:tc>
        <w:tc>
          <w:tcPr>
            <w:tcW w:w="1601" w:type="dxa"/>
          </w:tcPr>
          <w:p>
            <w:pPr>
              <w:widowControl/>
              <w:jc w:val="left"/>
              <w:rPr>
                <w:rFonts w:asciiTheme="minorEastAsia" w:hAnsiTheme="minorEastAsia"/>
                <w:color w:val="auto"/>
                <w:szCs w:val="21"/>
                <w:highlight w:val="none"/>
              </w:rPr>
            </w:pPr>
          </w:p>
        </w:tc>
        <w:tc>
          <w:tcPr>
            <w:tcW w:w="1232" w:type="dxa"/>
          </w:tcPr>
          <w:p>
            <w:pPr>
              <w:widowControl/>
              <w:jc w:val="left"/>
              <w:rPr>
                <w:rFonts w:asciiTheme="minorEastAsia" w:hAnsiTheme="minorEastAsia"/>
                <w:color w:val="auto"/>
                <w:szCs w:val="21"/>
                <w:highlight w:val="none"/>
              </w:rPr>
            </w:pPr>
          </w:p>
        </w:tc>
        <w:tc>
          <w:tcPr>
            <w:tcW w:w="1232" w:type="dxa"/>
          </w:tcPr>
          <w:p>
            <w:pPr>
              <w:widowControl/>
              <w:jc w:val="left"/>
              <w:rPr>
                <w:rFonts w:asciiTheme="minorEastAsia" w:hAnsiTheme="minorEastAsia"/>
                <w:color w:val="auto"/>
                <w:szCs w:val="21"/>
                <w:highlight w:val="none"/>
              </w:rPr>
            </w:pPr>
          </w:p>
        </w:tc>
        <w:tc>
          <w:tcPr>
            <w:tcW w:w="1232" w:type="dxa"/>
          </w:tcPr>
          <w:p>
            <w:pPr>
              <w:widowControl/>
              <w:jc w:val="left"/>
              <w:rPr>
                <w:rFonts w:asciiTheme="minorEastAsia" w:hAnsiTheme="minorEastAsia"/>
                <w:color w:val="auto"/>
                <w:szCs w:val="21"/>
                <w:highlight w:val="none"/>
              </w:rPr>
            </w:pPr>
          </w:p>
        </w:tc>
        <w:tc>
          <w:tcPr>
            <w:tcW w:w="1232" w:type="dxa"/>
          </w:tcPr>
          <w:p>
            <w:pPr>
              <w:widowControl/>
              <w:jc w:val="left"/>
              <w:rPr>
                <w:rFonts w:asciiTheme="minorEastAsia" w:hAnsiTheme="minorEastAsia"/>
                <w:color w:val="auto"/>
                <w:szCs w:val="21"/>
                <w:highlight w:val="none"/>
              </w:rPr>
            </w:pPr>
          </w:p>
        </w:tc>
        <w:tc>
          <w:tcPr>
            <w:tcW w:w="1232" w:type="dxa"/>
          </w:tcPr>
          <w:p>
            <w:pPr>
              <w:widowControl/>
              <w:jc w:val="left"/>
              <w:rPr>
                <w:rFonts w:asciiTheme="minorEastAsia" w:hAnsiTheme="minorEastAsia"/>
                <w:color w:val="auto"/>
                <w:szCs w:val="21"/>
                <w:highlight w:val="none"/>
              </w:rPr>
            </w:pPr>
          </w:p>
        </w:tc>
      </w:tr>
    </w:tbl>
    <w:p>
      <w:pPr>
        <w:widowControl/>
        <w:spacing w:before="156" w:beforeLines="50"/>
        <w:jc w:val="left"/>
        <w:textAlignment w:val="center"/>
        <w:rPr>
          <w:rFonts w:cs="宋体" w:asciiTheme="minorEastAsia" w:hAnsiTheme="minorEastAsia"/>
          <w:color w:val="auto"/>
          <w:kern w:val="0"/>
          <w:szCs w:val="21"/>
          <w:highlight w:val="none"/>
        </w:rPr>
      </w:pPr>
      <w:r>
        <w:rPr>
          <w:rFonts w:hint="eastAsia" w:asciiTheme="minorEastAsia" w:hAnsiTheme="minorEastAsia"/>
          <w:color w:val="auto"/>
          <w:szCs w:val="21"/>
          <w:highlight w:val="none"/>
        </w:rPr>
        <w:t>注：参考评审文件附件1-7表1填写，</w:t>
      </w:r>
      <w:r>
        <w:rPr>
          <w:rFonts w:hint="eastAsia" w:cs="宋体" w:asciiTheme="minorEastAsia" w:hAnsiTheme="minorEastAsia"/>
          <w:color w:val="auto"/>
          <w:kern w:val="0"/>
          <w:szCs w:val="21"/>
          <w:highlight w:val="none"/>
        </w:rPr>
        <w:t>国家人力资源和社会保障部发布的《国家职业资格目录》实行动态调整，专业技术人员职业资格计分以获得资格当年的目录为准。双师型教师在本专业技术工作外只计算一项专技技能，且与在教学岗位从事的专业技术工作密切关联。</w:t>
      </w:r>
    </w:p>
    <w:p>
      <w:pPr>
        <w:widowControl/>
        <w:jc w:val="left"/>
        <w:rPr>
          <w:color w:val="auto"/>
          <w:highlight w:val="none"/>
        </w:rPr>
      </w:pPr>
    </w:p>
    <w:p>
      <w:pPr>
        <w:widowControl/>
        <w:spacing w:line="600" w:lineRule="auto"/>
        <w:ind w:firstLine="211" w:firstLineChars="100"/>
        <w:jc w:val="center"/>
        <w:rPr>
          <w:rFonts w:asciiTheme="minorEastAsia" w:hAnsiTheme="minorEastAsia"/>
          <w:b/>
          <w:color w:val="auto"/>
          <w:szCs w:val="21"/>
          <w:highlight w:val="none"/>
        </w:rPr>
      </w:pPr>
      <w:r>
        <w:rPr>
          <w:rFonts w:hint="eastAsia" w:cs="黑体" w:asciiTheme="minorEastAsia" w:hAnsiTheme="minorEastAsia"/>
          <w:b/>
          <w:color w:val="auto"/>
          <w:kern w:val="0"/>
          <w:szCs w:val="21"/>
          <w:highlight w:val="none"/>
        </w:rPr>
        <w:t>经学校批准在企业、行政事业单位从事与本专业相关的兼职、在职创业、离岗创业工作的教师计分表</w:t>
      </w:r>
    </w:p>
    <w:tbl>
      <w:tblPr>
        <w:tblStyle w:val="6"/>
        <w:tblW w:w="9940"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231"/>
        <w:gridCol w:w="1231"/>
        <w:gridCol w:w="1232"/>
        <w:gridCol w:w="1232"/>
        <w:gridCol w:w="1232"/>
        <w:gridCol w:w="1232"/>
        <w:gridCol w:w="1444"/>
        <w:gridCol w:w="110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等级</w:t>
            </w:r>
          </w:p>
        </w:tc>
        <w:tc>
          <w:tcPr>
            <w:tcW w:w="1231"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指标一</w:t>
            </w:r>
          </w:p>
        </w:tc>
        <w:tc>
          <w:tcPr>
            <w:tcW w:w="1232"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指标二</w:t>
            </w:r>
          </w:p>
        </w:tc>
        <w:tc>
          <w:tcPr>
            <w:tcW w:w="1232"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指标三</w:t>
            </w:r>
          </w:p>
        </w:tc>
        <w:tc>
          <w:tcPr>
            <w:tcW w:w="1232"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指标分值</w:t>
            </w:r>
          </w:p>
        </w:tc>
        <w:tc>
          <w:tcPr>
            <w:tcW w:w="1232"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取得成绩</w:t>
            </w:r>
          </w:p>
        </w:tc>
        <w:tc>
          <w:tcPr>
            <w:tcW w:w="1444"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指标得分</w:t>
            </w:r>
          </w:p>
        </w:tc>
        <w:tc>
          <w:tcPr>
            <w:tcW w:w="1106"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pPr>
              <w:widowControl/>
              <w:jc w:val="left"/>
              <w:rPr>
                <w:rFonts w:asciiTheme="minorEastAsia" w:hAnsiTheme="minorEastAsia"/>
                <w:color w:val="auto"/>
                <w:szCs w:val="21"/>
                <w:highlight w:val="none"/>
              </w:rPr>
            </w:pPr>
          </w:p>
        </w:tc>
        <w:tc>
          <w:tcPr>
            <w:tcW w:w="1231" w:type="dxa"/>
          </w:tcPr>
          <w:p>
            <w:pPr>
              <w:widowControl/>
              <w:jc w:val="left"/>
              <w:rPr>
                <w:rFonts w:asciiTheme="minorEastAsia" w:hAnsiTheme="minorEastAsia"/>
                <w:color w:val="auto"/>
                <w:szCs w:val="21"/>
                <w:highlight w:val="none"/>
              </w:rPr>
            </w:pPr>
          </w:p>
        </w:tc>
        <w:tc>
          <w:tcPr>
            <w:tcW w:w="1232" w:type="dxa"/>
          </w:tcPr>
          <w:p>
            <w:pPr>
              <w:widowControl/>
              <w:jc w:val="left"/>
              <w:rPr>
                <w:rFonts w:asciiTheme="minorEastAsia" w:hAnsiTheme="minorEastAsia"/>
                <w:color w:val="auto"/>
                <w:szCs w:val="21"/>
                <w:highlight w:val="none"/>
              </w:rPr>
            </w:pPr>
          </w:p>
        </w:tc>
        <w:tc>
          <w:tcPr>
            <w:tcW w:w="1232" w:type="dxa"/>
          </w:tcPr>
          <w:p>
            <w:pPr>
              <w:widowControl/>
              <w:jc w:val="left"/>
              <w:rPr>
                <w:rFonts w:asciiTheme="minorEastAsia" w:hAnsiTheme="minorEastAsia"/>
                <w:color w:val="auto"/>
                <w:szCs w:val="21"/>
                <w:highlight w:val="none"/>
              </w:rPr>
            </w:pPr>
          </w:p>
        </w:tc>
        <w:tc>
          <w:tcPr>
            <w:tcW w:w="1232" w:type="dxa"/>
          </w:tcPr>
          <w:p>
            <w:pPr>
              <w:widowControl/>
              <w:jc w:val="left"/>
              <w:rPr>
                <w:rFonts w:asciiTheme="minorEastAsia" w:hAnsiTheme="minorEastAsia"/>
                <w:color w:val="auto"/>
                <w:szCs w:val="21"/>
                <w:highlight w:val="none"/>
              </w:rPr>
            </w:pPr>
          </w:p>
        </w:tc>
        <w:tc>
          <w:tcPr>
            <w:tcW w:w="1232" w:type="dxa"/>
          </w:tcPr>
          <w:p>
            <w:pPr>
              <w:widowControl/>
              <w:jc w:val="left"/>
              <w:rPr>
                <w:rFonts w:asciiTheme="minorEastAsia" w:hAnsiTheme="minorEastAsia"/>
                <w:color w:val="auto"/>
                <w:szCs w:val="21"/>
                <w:highlight w:val="none"/>
              </w:rPr>
            </w:pPr>
          </w:p>
        </w:tc>
        <w:tc>
          <w:tcPr>
            <w:tcW w:w="1444" w:type="dxa"/>
          </w:tcPr>
          <w:p>
            <w:pPr>
              <w:widowControl/>
              <w:jc w:val="left"/>
              <w:rPr>
                <w:rFonts w:asciiTheme="minorEastAsia" w:hAnsiTheme="minorEastAsia"/>
                <w:color w:val="auto"/>
                <w:szCs w:val="21"/>
                <w:highlight w:val="none"/>
              </w:rPr>
            </w:pPr>
          </w:p>
        </w:tc>
        <w:tc>
          <w:tcPr>
            <w:tcW w:w="1106" w:type="dxa"/>
          </w:tcPr>
          <w:p>
            <w:pPr>
              <w:widowControl/>
              <w:jc w:val="left"/>
              <w:rPr>
                <w:rFonts w:asciiTheme="minorEastAsia" w:hAnsiTheme="minorEastAsia"/>
                <w:color w:val="auto"/>
                <w:szCs w:val="21"/>
                <w:highlight w:val="none"/>
              </w:rPr>
            </w:pPr>
          </w:p>
        </w:tc>
      </w:tr>
    </w:tbl>
    <w:p>
      <w:pPr>
        <w:widowControl/>
        <w:spacing w:before="156" w:beforeLines="50"/>
        <w:jc w:val="left"/>
        <w:textAlignment w:val="center"/>
        <w:rPr>
          <w:rFonts w:cs="Calibri" w:asciiTheme="minorEastAsia" w:hAnsiTheme="minorEastAsia"/>
          <w:color w:val="auto"/>
          <w:spacing w:val="2"/>
          <w:kern w:val="0"/>
          <w:szCs w:val="21"/>
          <w:highlight w:val="none"/>
        </w:rPr>
      </w:pPr>
      <w:r>
        <w:rPr>
          <w:rFonts w:hint="eastAsia" w:cs="宋体" w:asciiTheme="minorEastAsia" w:hAnsiTheme="minorEastAsia"/>
          <w:color w:val="auto"/>
          <w:kern w:val="0"/>
          <w:szCs w:val="21"/>
          <w:highlight w:val="none"/>
        </w:rPr>
        <w:t>注：</w:t>
      </w:r>
      <w:r>
        <w:rPr>
          <w:rFonts w:hint="eastAsia" w:asciiTheme="minorEastAsia" w:hAnsiTheme="minorEastAsia"/>
          <w:color w:val="auto"/>
          <w:szCs w:val="21"/>
          <w:highlight w:val="none"/>
        </w:rPr>
        <w:t>参考评审文件附件1-7表2填写，</w:t>
      </w:r>
      <w:r>
        <w:rPr>
          <w:rFonts w:hint="eastAsia" w:cs="宋体" w:asciiTheme="minorEastAsia" w:hAnsiTheme="minorEastAsia"/>
          <w:color w:val="auto"/>
          <w:kern w:val="0"/>
          <w:szCs w:val="21"/>
          <w:highlight w:val="none"/>
        </w:rPr>
        <w:t>高级管理者是指企业总部的部门经理、副经理以及一级分公司总经理、副总经理等，由所在单位开具相关证明；企业法定代表人，须出具工商局开具的证明；缴税额度须出具税务机关开具的缴税证明。</w:t>
      </w:r>
    </w:p>
    <w:p>
      <w:pPr>
        <w:widowControl/>
        <w:spacing w:line="480" w:lineRule="auto"/>
        <w:jc w:val="center"/>
        <w:rPr>
          <w:rFonts w:asciiTheme="minorEastAsia" w:hAnsiTheme="minorEastAsia"/>
          <w:b/>
          <w:color w:val="auto"/>
          <w:szCs w:val="21"/>
          <w:highlight w:val="none"/>
        </w:rPr>
      </w:pPr>
      <w:r>
        <w:rPr>
          <w:rFonts w:hint="eastAsia" w:asciiTheme="minorEastAsia" w:hAnsiTheme="minorEastAsia"/>
          <w:b/>
          <w:color w:val="auto"/>
          <w:szCs w:val="21"/>
          <w:highlight w:val="none"/>
        </w:rPr>
        <w:t>社会服务效益（经费）</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5637"/>
        <w:gridCol w:w="1842"/>
        <w:gridCol w:w="1276"/>
        <w:gridCol w:w="113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指标说明</w:t>
            </w:r>
          </w:p>
        </w:tc>
        <w:tc>
          <w:tcPr>
            <w:tcW w:w="1842" w:type="dxa"/>
            <w:tcBorders>
              <w:right w:val="single" w:color="auto" w:sz="4" w:space="0"/>
            </w:tcBorders>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科类</w:t>
            </w:r>
          </w:p>
        </w:tc>
        <w:tc>
          <w:tcPr>
            <w:tcW w:w="1276" w:type="dxa"/>
            <w:tcBorders>
              <w:left w:val="single" w:color="auto" w:sz="4" w:space="0"/>
            </w:tcBorders>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金额</w:t>
            </w:r>
          </w:p>
        </w:tc>
        <w:tc>
          <w:tcPr>
            <w:tcW w:w="1134" w:type="dxa"/>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pPr>
              <w:widowControl/>
              <w:jc w:val="left"/>
              <w:rPr>
                <w:rFonts w:asciiTheme="minorEastAsia" w:hAnsiTheme="minorEastAsia"/>
                <w:color w:val="auto"/>
                <w:szCs w:val="21"/>
                <w:highlight w:val="none"/>
              </w:rPr>
            </w:pPr>
            <w:r>
              <w:rPr>
                <w:rFonts w:hint="eastAsia" w:cs="Calibri" w:asciiTheme="minorEastAsia" w:hAnsiTheme="minorEastAsia"/>
                <w:color w:val="auto"/>
                <w:spacing w:val="2"/>
                <w:kern w:val="0"/>
                <w:szCs w:val="21"/>
                <w:highlight w:val="none"/>
              </w:rPr>
              <w:t>人文社科类每1万元计10分，自然科学类每3万元计10分，总分按折算比例进行累计。</w:t>
            </w:r>
          </w:p>
        </w:tc>
        <w:tc>
          <w:tcPr>
            <w:tcW w:w="1842" w:type="dxa"/>
            <w:tcBorders>
              <w:right w:val="single" w:color="auto" w:sz="4" w:space="0"/>
            </w:tcBorders>
          </w:tcPr>
          <w:p>
            <w:pPr>
              <w:widowControl/>
              <w:jc w:val="left"/>
              <w:rPr>
                <w:rFonts w:asciiTheme="minorEastAsia" w:hAnsiTheme="minorEastAsia"/>
                <w:color w:val="auto"/>
                <w:szCs w:val="21"/>
                <w:highlight w:val="none"/>
              </w:rPr>
            </w:pPr>
          </w:p>
        </w:tc>
        <w:tc>
          <w:tcPr>
            <w:tcW w:w="1276" w:type="dxa"/>
            <w:tcBorders>
              <w:left w:val="single" w:color="auto" w:sz="4" w:space="0"/>
            </w:tcBorders>
          </w:tcPr>
          <w:p>
            <w:pPr>
              <w:widowControl/>
              <w:jc w:val="left"/>
              <w:rPr>
                <w:rFonts w:asciiTheme="minorEastAsia" w:hAnsiTheme="minorEastAsia"/>
                <w:color w:val="auto"/>
                <w:szCs w:val="21"/>
                <w:highlight w:val="none"/>
              </w:rPr>
            </w:pPr>
          </w:p>
        </w:tc>
        <w:tc>
          <w:tcPr>
            <w:tcW w:w="1134" w:type="dxa"/>
          </w:tcPr>
          <w:p>
            <w:pPr>
              <w:widowControl/>
              <w:jc w:val="left"/>
              <w:rPr>
                <w:rFonts w:asciiTheme="minorEastAsia" w:hAnsiTheme="minorEastAsia"/>
                <w:color w:val="auto"/>
                <w:szCs w:val="21"/>
                <w:highlight w:val="none"/>
              </w:rPr>
            </w:pPr>
          </w:p>
        </w:tc>
      </w:tr>
    </w:tbl>
    <w:p>
      <w:pPr>
        <w:widowControl/>
        <w:jc w:val="center"/>
        <w:rPr>
          <w:rFonts w:hint="eastAsia" w:asciiTheme="minorEastAsia" w:hAnsiTheme="minorEastAsia"/>
          <w:b/>
          <w:color w:val="auto"/>
          <w:szCs w:val="21"/>
          <w:highlight w:val="none"/>
        </w:rPr>
      </w:pPr>
    </w:p>
    <w:p>
      <w:pPr>
        <w:widowControl/>
        <w:jc w:val="center"/>
        <w:rPr>
          <w:rFonts w:asciiTheme="minorEastAsia" w:hAnsiTheme="minorEastAsia"/>
          <w:b/>
          <w:color w:val="auto"/>
          <w:szCs w:val="21"/>
          <w:highlight w:val="none"/>
        </w:rPr>
      </w:pPr>
      <w:r>
        <w:rPr>
          <w:rFonts w:hint="eastAsia" w:asciiTheme="minorEastAsia" w:hAnsiTheme="minorEastAsia"/>
          <w:b/>
          <w:color w:val="auto"/>
          <w:szCs w:val="21"/>
          <w:highlight w:val="none"/>
        </w:rPr>
        <w:t>申报者各项能力积分汇总表</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668"/>
        <w:gridCol w:w="1134"/>
        <w:gridCol w:w="1134"/>
        <w:gridCol w:w="1418"/>
        <w:gridCol w:w="1558"/>
        <w:gridCol w:w="297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pPr>
              <w:widowControl/>
              <w:jc w:val="center"/>
              <w:rPr>
                <w:rFonts w:asciiTheme="minorEastAsia" w:hAnsiTheme="minorEastAsia"/>
                <w:color w:val="auto"/>
                <w:szCs w:val="21"/>
                <w:highlight w:val="none"/>
              </w:rPr>
            </w:pPr>
          </w:p>
        </w:tc>
        <w:tc>
          <w:tcPr>
            <w:tcW w:w="1134" w:type="dxa"/>
            <w:tcBorders>
              <w:left w:val="single" w:color="auto" w:sz="4" w:space="0"/>
            </w:tcBorders>
            <w:vAlign w:val="center"/>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教育教育能力分值</w:t>
            </w:r>
          </w:p>
        </w:tc>
        <w:tc>
          <w:tcPr>
            <w:tcW w:w="1134" w:type="dxa"/>
            <w:vAlign w:val="center"/>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科研创新能力分值</w:t>
            </w:r>
          </w:p>
        </w:tc>
        <w:tc>
          <w:tcPr>
            <w:tcW w:w="1418" w:type="dxa"/>
            <w:vAlign w:val="center"/>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实践应用能力分值</w:t>
            </w:r>
          </w:p>
        </w:tc>
        <w:tc>
          <w:tcPr>
            <w:tcW w:w="1558" w:type="dxa"/>
            <w:tcBorders>
              <w:right w:val="single" w:color="auto" w:sz="4" w:space="0"/>
            </w:tcBorders>
            <w:vAlign w:val="center"/>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总分</w:t>
            </w:r>
          </w:p>
        </w:tc>
        <w:tc>
          <w:tcPr>
            <w:tcW w:w="2977" w:type="dxa"/>
            <w:tcBorders>
              <w:left w:val="single" w:color="auto" w:sz="4" w:space="0"/>
            </w:tcBorders>
            <w:vAlign w:val="center"/>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申报人或审核者签字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教师本人申报</w:t>
            </w:r>
          </w:p>
        </w:tc>
        <w:tc>
          <w:tcPr>
            <w:tcW w:w="1134" w:type="dxa"/>
            <w:tcBorders>
              <w:left w:val="single" w:color="auto" w:sz="4" w:space="0"/>
            </w:tcBorders>
            <w:vAlign w:val="center"/>
          </w:tcPr>
          <w:p>
            <w:pPr>
              <w:widowControl/>
              <w:jc w:val="center"/>
              <w:rPr>
                <w:rFonts w:hint="default" w:asciiTheme="minorEastAsia" w:hAnsiTheme="minorEastAsia" w:eastAsiaTheme="minorEastAsia"/>
                <w:color w:val="auto"/>
                <w:szCs w:val="21"/>
                <w:highlight w:val="none"/>
                <w:lang w:val="en-US" w:eastAsia="zh-CN"/>
              </w:rPr>
            </w:pPr>
            <w:r>
              <w:rPr>
                <w:rFonts w:hint="eastAsia" w:asciiTheme="minorEastAsia" w:hAnsiTheme="minorEastAsia"/>
                <w:color w:val="auto"/>
                <w:szCs w:val="21"/>
                <w:highlight w:val="none"/>
                <w:lang w:val="en-US" w:eastAsia="zh-CN"/>
              </w:rPr>
              <w:t>200</w:t>
            </w:r>
          </w:p>
        </w:tc>
        <w:tc>
          <w:tcPr>
            <w:tcW w:w="1134" w:type="dxa"/>
            <w:vAlign w:val="center"/>
          </w:tcPr>
          <w:p>
            <w:pPr>
              <w:widowControl/>
              <w:jc w:val="center"/>
              <w:rPr>
                <w:rFonts w:hint="default" w:asciiTheme="minorEastAsia" w:hAnsiTheme="minorEastAsia" w:eastAsiaTheme="minorEastAsia"/>
                <w:color w:val="auto"/>
                <w:szCs w:val="21"/>
                <w:highlight w:val="none"/>
                <w:lang w:val="en-US" w:eastAsia="zh-CN"/>
              </w:rPr>
            </w:pPr>
            <w:r>
              <w:rPr>
                <w:rFonts w:hint="eastAsia" w:asciiTheme="minorEastAsia" w:hAnsiTheme="minorEastAsia"/>
                <w:color w:val="auto"/>
                <w:szCs w:val="21"/>
                <w:highlight w:val="none"/>
                <w:lang w:val="en-US" w:eastAsia="zh-CN"/>
              </w:rPr>
              <w:t>710</w:t>
            </w:r>
          </w:p>
        </w:tc>
        <w:tc>
          <w:tcPr>
            <w:tcW w:w="1418" w:type="dxa"/>
            <w:vAlign w:val="center"/>
          </w:tcPr>
          <w:p>
            <w:pPr>
              <w:widowControl/>
              <w:jc w:val="center"/>
              <w:rPr>
                <w:rFonts w:asciiTheme="minorEastAsia" w:hAnsiTheme="minorEastAsia"/>
                <w:color w:val="auto"/>
                <w:szCs w:val="21"/>
                <w:highlight w:val="none"/>
              </w:rPr>
            </w:pPr>
          </w:p>
        </w:tc>
        <w:tc>
          <w:tcPr>
            <w:tcW w:w="1558" w:type="dxa"/>
            <w:tcBorders>
              <w:right w:val="single" w:color="auto" w:sz="4" w:space="0"/>
            </w:tcBorders>
            <w:vAlign w:val="center"/>
          </w:tcPr>
          <w:p>
            <w:pPr>
              <w:widowControl/>
              <w:jc w:val="center"/>
              <w:rPr>
                <w:rFonts w:hint="default" w:asciiTheme="minorEastAsia" w:hAnsiTheme="minorEastAsia" w:eastAsiaTheme="minorEastAsia"/>
                <w:color w:val="auto"/>
                <w:szCs w:val="21"/>
                <w:highlight w:val="none"/>
                <w:lang w:val="en-US" w:eastAsia="zh-CN"/>
              </w:rPr>
            </w:pPr>
            <w:r>
              <w:rPr>
                <w:rFonts w:hint="eastAsia" w:asciiTheme="minorEastAsia" w:hAnsiTheme="minorEastAsia"/>
                <w:color w:val="auto"/>
                <w:szCs w:val="21"/>
                <w:highlight w:val="none"/>
                <w:lang w:val="en-US" w:eastAsia="zh-CN"/>
              </w:rPr>
              <w:t>910</w:t>
            </w:r>
          </w:p>
        </w:tc>
        <w:tc>
          <w:tcPr>
            <w:tcW w:w="2977" w:type="dxa"/>
            <w:tcBorders>
              <w:left w:val="single" w:color="auto" w:sz="4" w:space="0"/>
            </w:tcBorders>
            <w:vAlign w:val="center"/>
          </w:tcPr>
          <w:p>
            <w:pPr>
              <w:widowControl/>
              <w:jc w:val="center"/>
              <w:rPr>
                <w:rFonts w:asciiTheme="minorEastAsia" w:hAnsiTheme="minorEastAsia"/>
                <w:color w:val="auto"/>
                <w:szCs w:val="21"/>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二级学院审核</w:t>
            </w:r>
          </w:p>
        </w:tc>
        <w:tc>
          <w:tcPr>
            <w:tcW w:w="1134" w:type="dxa"/>
            <w:tcBorders>
              <w:left w:val="single" w:color="auto" w:sz="4" w:space="0"/>
            </w:tcBorders>
            <w:vAlign w:val="center"/>
          </w:tcPr>
          <w:p>
            <w:pPr>
              <w:widowControl/>
              <w:jc w:val="center"/>
              <w:rPr>
                <w:rFonts w:asciiTheme="minorEastAsia" w:hAnsiTheme="minorEastAsia"/>
                <w:color w:val="auto"/>
                <w:szCs w:val="21"/>
                <w:highlight w:val="none"/>
              </w:rPr>
            </w:pPr>
          </w:p>
        </w:tc>
        <w:tc>
          <w:tcPr>
            <w:tcW w:w="1134" w:type="dxa"/>
            <w:vAlign w:val="center"/>
          </w:tcPr>
          <w:p>
            <w:pPr>
              <w:widowControl/>
              <w:jc w:val="center"/>
              <w:rPr>
                <w:rFonts w:asciiTheme="minorEastAsia" w:hAnsiTheme="minorEastAsia"/>
                <w:color w:val="auto"/>
                <w:szCs w:val="21"/>
                <w:highlight w:val="none"/>
              </w:rPr>
            </w:pPr>
          </w:p>
        </w:tc>
        <w:tc>
          <w:tcPr>
            <w:tcW w:w="1418" w:type="dxa"/>
            <w:vAlign w:val="center"/>
          </w:tcPr>
          <w:p>
            <w:pPr>
              <w:widowControl/>
              <w:jc w:val="center"/>
              <w:rPr>
                <w:rFonts w:asciiTheme="minorEastAsia" w:hAnsiTheme="minorEastAsia"/>
                <w:color w:val="auto"/>
                <w:szCs w:val="21"/>
                <w:highlight w:val="none"/>
              </w:rPr>
            </w:pPr>
          </w:p>
        </w:tc>
        <w:tc>
          <w:tcPr>
            <w:tcW w:w="1558" w:type="dxa"/>
            <w:tcBorders>
              <w:right w:val="single" w:color="auto" w:sz="4" w:space="0"/>
            </w:tcBorders>
            <w:vAlign w:val="center"/>
          </w:tcPr>
          <w:p>
            <w:pPr>
              <w:widowControl/>
              <w:jc w:val="center"/>
              <w:rPr>
                <w:rFonts w:asciiTheme="minorEastAsia" w:hAnsiTheme="minorEastAsia"/>
                <w:color w:val="auto"/>
                <w:szCs w:val="21"/>
                <w:highlight w:val="none"/>
              </w:rPr>
            </w:pPr>
          </w:p>
        </w:tc>
        <w:tc>
          <w:tcPr>
            <w:tcW w:w="2977" w:type="dxa"/>
            <w:tcBorders>
              <w:left w:val="single" w:color="auto" w:sz="4" w:space="0"/>
            </w:tcBorders>
            <w:vAlign w:val="center"/>
          </w:tcPr>
          <w:p>
            <w:pPr>
              <w:widowControl/>
              <w:jc w:val="center"/>
              <w:rPr>
                <w:rFonts w:asciiTheme="minorEastAsia" w:hAnsiTheme="minorEastAsia"/>
                <w:color w:val="auto"/>
                <w:szCs w:val="21"/>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职能部门审核</w:t>
            </w:r>
          </w:p>
        </w:tc>
        <w:tc>
          <w:tcPr>
            <w:tcW w:w="1134" w:type="dxa"/>
            <w:tcBorders>
              <w:left w:val="single" w:color="auto" w:sz="4" w:space="0"/>
            </w:tcBorders>
            <w:vAlign w:val="center"/>
          </w:tcPr>
          <w:p>
            <w:pPr>
              <w:widowControl/>
              <w:jc w:val="center"/>
              <w:rPr>
                <w:rFonts w:asciiTheme="minorEastAsia" w:hAnsiTheme="minorEastAsia"/>
                <w:color w:val="auto"/>
                <w:szCs w:val="21"/>
                <w:highlight w:val="none"/>
              </w:rPr>
            </w:pPr>
          </w:p>
        </w:tc>
        <w:tc>
          <w:tcPr>
            <w:tcW w:w="1134" w:type="dxa"/>
            <w:vAlign w:val="center"/>
          </w:tcPr>
          <w:p>
            <w:pPr>
              <w:widowControl/>
              <w:jc w:val="center"/>
              <w:rPr>
                <w:rFonts w:asciiTheme="minorEastAsia" w:hAnsiTheme="minorEastAsia"/>
                <w:color w:val="auto"/>
                <w:szCs w:val="21"/>
                <w:highlight w:val="none"/>
              </w:rPr>
            </w:pPr>
          </w:p>
        </w:tc>
        <w:tc>
          <w:tcPr>
            <w:tcW w:w="1418" w:type="dxa"/>
            <w:vAlign w:val="center"/>
          </w:tcPr>
          <w:p>
            <w:pPr>
              <w:widowControl/>
              <w:jc w:val="center"/>
              <w:rPr>
                <w:rFonts w:asciiTheme="minorEastAsia" w:hAnsiTheme="minorEastAsia"/>
                <w:color w:val="auto"/>
                <w:szCs w:val="21"/>
                <w:highlight w:val="none"/>
              </w:rPr>
            </w:pPr>
          </w:p>
        </w:tc>
        <w:tc>
          <w:tcPr>
            <w:tcW w:w="1558" w:type="dxa"/>
            <w:tcBorders>
              <w:right w:val="single" w:color="auto" w:sz="4" w:space="0"/>
            </w:tcBorders>
            <w:vAlign w:val="center"/>
          </w:tcPr>
          <w:p>
            <w:pPr>
              <w:widowControl/>
              <w:jc w:val="center"/>
              <w:rPr>
                <w:rFonts w:asciiTheme="minorEastAsia" w:hAnsiTheme="minorEastAsia"/>
                <w:color w:val="auto"/>
                <w:szCs w:val="21"/>
                <w:highlight w:val="none"/>
              </w:rPr>
            </w:pPr>
          </w:p>
        </w:tc>
        <w:tc>
          <w:tcPr>
            <w:tcW w:w="2977" w:type="dxa"/>
            <w:tcBorders>
              <w:left w:val="single" w:color="auto" w:sz="4" w:space="0"/>
            </w:tcBorders>
            <w:vAlign w:val="center"/>
          </w:tcPr>
          <w:p>
            <w:pPr>
              <w:widowControl/>
              <w:jc w:val="center"/>
              <w:rPr>
                <w:rFonts w:asciiTheme="minorEastAsia" w:hAnsiTheme="minorEastAsia"/>
                <w:color w:val="auto"/>
                <w:szCs w:val="21"/>
                <w:highlight w:val="none"/>
              </w:rPr>
            </w:pPr>
          </w:p>
        </w:tc>
      </w:tr>
    </w:tbl>
    <w:p>
      <w:pPr>
        <w:widowControl/>
        <w:jc w:val="left"/>
        <w:rPr>
          <w:rFonts w:asciiTheme="minorEastAsia" w:hAnsiTheme="minorEastAsia"/>
          <w:color w:val="auto"/>
          <w:szCs w:val="21"/>
          <w:highlight w:val="none"/>
        </w:rPr>
      </w:pPr>
      <w:r>
        <w:rPr>
          <w:rFonts w:hint="eastAsia" w:cs="仿宋" w:asciiTheme="minorEastAsia" w:hAnsiTheme="minorEastAsia"/>
          <w:color w:val="auto"/>
          <w:kern w:val="1"/>
          <w:szCs w:val="21"/>
          <w:highlight w:val="none"/>
        </w:rPr>
        <w:t>注：教学为主型教育教学能力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pPr>
        <w:widowControl/>
        <w:jc w:val="left"/>
        <w:rPr>
          <w:color w:val="auto"/>
          <w:highlight w:val="none"/>
        </w:rPr>
      </w:pPr>
    </w:p>
    <w:tbl>
      <w:tblPr>
        <w:tblStyle w:val="6"/>
        <w:tblW w:w="9854"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85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pPr>
              <w:jc w:val="center"/>
              <w:rPr>
                <w:color w:val="auto"/>
                <w:highlight w:val="none"/>
              </w:rPr>
            </w:pPr>
            <w:r>
              <w:rPr>
                <w:rFonts w:hint="eastAsia"/>
                <w:color w:val="auto"/>
                <w:highlight w:val="none"/>
              </w:rPr>
              <w:t>本人专业技术工作述评（限1800字）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jc w:val="center"/>
        </w:trPr>
        <w:tc>
          <w:tcPr>
            <w:tcW w:w="9854" w:type="dxa"/>
          </w:tcPr>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lang w:val="en-US" w:eastAsia="zh-CN"/>
              </w:rPr>
            </w:pPr>
            <w:r>
              <w:rPr>
                <w:rFonts w:hint="eastAsia"/>
                <w:lang w:val="en-US" w:eastAsia="zh-CN"/>
              </w:rPr>
              <w:t>本人自2009年7月获得讲师专业技术职称以来，一直重视教学和科研工作。</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lang w:val="en-US" w:eastAsia="zh-CN"/>
              </w:rPr>
            </w:pPr>
            <w:r>
              <w:rPr>
                <w:rFonts w:hint="eastAsia"/>
                <w:lang w:val="en-US" w:eastAsia="zh-CN"/>
              </w:rPr>
              <w:t>2009年7月-2019年7月，在生命科学学院辅导员岗位上，承担繁忙的学生管理工作的同时，积极承担教学工作，2010年设计的《女大学生素养》公选课被学校立项建设；同时，在学生管理工作的实践过程中，重视对大学生心理健康、职业规划、女性发展等问题的研究，曾撰写文章《关于加强女大学生心理健康教育的思考》《推进高校就业指导工作的基本路径——基于辅导员的视角》《与大学生构建和谐关系的基本路径——基于辅导员视角》《试论促进女大学生发展的教育困境与对策——以海南师范大学“女大学生素养”公选课为例》等在省级期刊发表。</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lang w:val="en-US" w:eastAsia="zh-CN"/>
              </w:rPr>
            </w:pPr>
            <w:r>
              <w:rPr>
                <w:rFonts w:hint="eastAsia"/>
                <w:lang w:val="en-US" w:eastAsia="zh-CN"/>
              </w:rPr>
              <w:t>2016年9月，本人进入海南师范大学马克思主义学院攻读马克思主义理论博士学位，在这期间虽然教学工作减少，但坚持不懈地提升科研能力，读博期间发表三篇北大核心期刊论文，分别是《习近平妇女发展思想核心理念及其时代价值初探》《马克思主义妇女观中国化的文化逻辑》《论当前高校“立德树人”的三个基本着力点》，还在《中华女子学院学报》等省级刊物上发表文章9篇。主持省级课题2项，参与省级、地厅级项目多项。曾参加国内比较有影响的学术会议三次。</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lang w:val="en-US" w:eastAsia="zh-CN"/>
              </w:rPr>
            </w:pPr>
            <w:r>
              <w:rPr>
                <w:rFonts w:hint="eastAsia"/>
                <w:lang w:val="en-US" w:eastAsia="zh-CN"/>
              </w:rPr>
              <w:t>2019年7月转岗进入马克思主义学院成为专任教师以来，到2020年12月，本人积极承担教学工作，分别承担了《毛泽东思想和中国特色社会主义理论体系概论》《马克思主义基本原理概论》《形势与政策》课，教学评价都为优秀。承担并圆满完成马院2016级本科生方小凤毕业实习和论文指导工作。这期间积极参与教改项目的申报，2020年《女大学生思想政治教育课程体系构建研究》获得校级教改项目立项，出版专著《新时代女大学生思想政治教育研究》《马克思恩格斯两性关系思想及其当代价值研究》，发表一篇教改论文《教师如何提升思政课课堂学生的“抬头率”》，积极参与教研室的录课工作，积极申报省级教改项目等。</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lang w:val="en-US" w:eastAsia="zh-CN"/>
              </w:rPr>
            </w:pPr>
            <w:r>
              <w:rPr>
                <w:rFonts w:hint="eastAsia"/>
                <w:lang w:val="en-US" w:eastAsia="zh-CN"/>
              </w:rPr>
              <w:t>作为一名高校思政课教师，我深感责任重大，为党育人，为国育才，就是我坚定不移的职业理想。为此，我会一如既往地提升自身的教学和科研能力，不怕苦，不畏难，艰苦奋斗，砥砺意志，做好铸魂育人、立德树人的思政课教学管理工作，做好马院本科生的指导工作。</w:t>
            </w: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r>
              <w:rPr>
                <w:rFonts w:hint="eastAsia"/>
                <w:color w:val="auto"/>
                <w:highlight w:val="none"/>
              </w:rPr>
              <w:t>本人承诺：</w:t>
            </w:r>
          </w:p>
          <w:p>
            <w:pPr>
              <w:rPr>
                <w:color w:val="auto"/>
                <w:highlight w:val="none"/>
              </w:rPr>
            </w:pPr>
          </w:p>
          <w:p>
            <w:pPr>
              <w:rPr>
                <w:color w:val="auto"/>
                <w:highlight w:val="none"/>
              </w:rPr>
            </w:pPr>
          </w:p>
          <w:p>
            <w:pPr>
              <w:rPr>
                <w:color w:val="auto"/>
                <w:highlight w:val="none"/>
              </w:rPr>
            </w:pPr>
          </w:p>
          <w:p>
            <w:pPr>
              <w:rPr>
                <w:color w:val="auto"/>
                <w:highlight w:val="none"/>
              </w:rPr>
            </w:pPr>
            <w:r>
              <w:rPr>
                <w:rFonts w:hint="eastAsia"/>
                <w:color w:val="auto"/>
                <w:highlight w:val="none"/>
              </w:rPr>
              <w:t xml:space="preserve">                                                       签名：                   年   月   日</w:t>
            </w:r>
          </w:p>
        </w:tc>
      </w:tr>
    </w:tbl>
    <w:p>
      <w:pPr>
        <w:rPr>
          <w:color w:val="auto"/>
          <w:highlight w:val="none"/>
        </w:rPr>
      </w:pPr>
    </w:p>
    <w:p>
      <w:pPr>
        <w:jc w:val="center"/>
        <w:rPr>
          <w:rFonts w:ascii="黑体" w:hAnsi="黑体" w:eastAsia="黑体"/>
          <w:color w:val="auto"/>
          <w:sz w:val="32"/>
          <w:szCs w:val="32"/>
          <w:highlight w:val="none"/>
        </w:rPr>
      </w:pPr>
      <w:r>
        <w:rPr>
          <w:rFonts w:hint="eastAsia" w:ascii="黑体" w:hAnsi="黑体" w:eastAsia="黑体"/>
          <w:color w:val="auto"/>
          <w:sz w:val="32"/>
          <w:szCs w:val="32"/>
          <w:highlight w:val="none"/>
        </w:rPr>
        <w:t>教师系列教学、科研业绩水平鉴定意见表</w:t>
      </w:r>
    </w:p>
    <w:tbl>
      <w:tblPr>
        <w:tblStyle w:val="6"/>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59"/>
        <w:gridCol w:w="709"/>
        <w:gridCol w:w="1717"/>
        <w:gridCol w:w="1543"/>
        <w:gridCol w:w="1417"/>
        <w:gridCol w:w="340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pPr>
              <w:spacing w:line="360" w:lineRule="exact"/>
              <w:jc w:val="center"/>
              <w:rPr>
                <w:rFonts w:ascii="仿宋_GB2312" w:eastAsia="仿宋_GB2312"/>
                <w:color w:val="auto"/>
                <w:sz w:val="30"/>
                <w:szCs w:val="30"/>
                <w:highlight w:val="none"/>
              </w:rPr>
            </w:pPr>
            <w:r>
              <w:rPr>
                <w:rFonts w:hint="eastAsia" w:ascii="仿宋_GB2312" w:eastAsia="仿宋_GB2312"/>
                <w:color w:val="auto"/>
                <w:sz w:val="30"/>
                <w:szCs w:val="30"/>
                <w:highlight w:val="none"/>
              </w:rPr>
              <w:t>姓名</w:t>
            </w:r>
          </w:p>
        </w:tc>
        <w:tc>
          <w:tcPr>
            <w:tcW w:w="2426" w:type="dxa"/>
            <w:gridSpan w:val="2"/>
            <w:vAlign w:val="center"/>
          </w:tcPr>
          <w:p>
            <w:pPr>
              <w:spacing w:line="360" w:lineRule="exact"/>
              <w:jc w:val="center"/>
              <w:rPr>
                <w:rFonts w:ascii="仿宋_GB2312" w:eastAsia="仿宋_GB2312"/>
                <w:color w:val="auto"/>
                <w:sz w:val="30"/>
                <w:szCs w:val="30"/>
                <w:highlight w:val="none"/>
              </w:rPr>
            </w:pPr>
          </w:p>
        </w:tc>
        <w:tc>
          <w:tcPr>
            <w:tcW w:w="1543" w:type="dxa"/>
            <w:vAlign w:val="center"/>
          </w:tcPr>
          <w:p>
            <w:pPr>
              <w:spacing w:line="360" w:lineRule="exact"/>
              <w:jc w:val="center"/>
              <w:rPr>
                <w:rFonts w:ascii="仿宋_GB2312" w:eastAsia="仿宋_GB2312"/>
                <w:color w:val="auto"/>
                <w:sz w:val="30"/>
                <w:szCs w:val="30"/>
                <w:highlight w:val="none"/>
              </w:rPr>
            </w:pPr>
            <w:r>
              <w:rPr>
                <w:rFonts w:hint="eastAsia" w:ascii="仿宋_GB2312" w:eastAsia="仿宋_GB2312"/>
                <w:color w:val="auto"/>
                <w:sz w:val="30"/>
                <w:szCs w:val="30"/>
                <w:highlight w:val="none"/>
              </w:rPr>
              <w:t>所在学院</w:t>
            </w:r>
          </w:p>
        </w:tc>
        <w:tc>
          <w:tcPr>
            <w:tcW w:w="4819" w:type="dxa"/>
            <w:gridSpan w:val="2"/>
            <w:vAlign w:val="center"/>
          </w:tcPr>
          <w:p>
            <w:pPr>
              <w:spacing w:line="360" w:lineRule="exact"/>
              <w:jc w:val="center"/>
              <w:rPr>
                <w:rFonts w:ascii="仿宋_GB2312" w:eastAsia="仿宋_GB2312"/>
                <w:color w:val="auto"/>
                <w:sz w:val="30"/>
                <w:szCs w:val="30"/>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pPr>
              <w:spacing w:line="360" w:lineRule="exact"/>
              <w:jc w:val="center"/>
              <w:rPr>
                <w:rFonts w:ascii="仿宋_GB2312" w:eastAsia="仿宋_GB2312"/>
                <w:color w:val="auto"/>
                <w:sz w:val="30"/>
                <w:szCs w:val="30"/>
                <w:highlight w:val="none"/>
              </w:rPr>
            </w:pPr>
            <w:r>
              <w:rPr>
                <w:rFonts w:hint="eastAsia" w:ascii="仿宋_GB2312" w:eastAsia="仿宋_GB2312"/>
                <w:color w:val="auto"/>
                <w:sz w:val="30"/>
                <w:szCs w:val="30"/>
                <w:highlight w:val="none"/>
              </w:rPr>
              <w:t>申报专业</w:t>
            </w:r>
          </w:p>
        </w:tc>
        <w:tc>
          <w:tcPr>
            <w:tcW w:w="3260" w:type="dxa"/>
            <w:gridSpan w:val="2"/>
            <w:vAlign w:val="center"/>
          </w:tcPr>
          <w:p>
            <w:pPr>
              <w:spacing w:line="360" w:lineRule="exact"/>
              <w:jc w:val="center"/>
              <w:rPr>
                <w:rFonts w:ascii="仿宋_GB2312" w:eastAsia="仿宋_GB2312"/>
                <w:color w:val="auto"/>
                <w:sz w:val="30"/>
                <w:szCs w:val="30"/>
                <w:highlight w:val="none"/>
              </w:rPr>
            </w:pPr>
          </w:p>
        </w:tc>
        <w:tc>
          <w:tcPr>
            <w:tcW w:w="1417" w:type="dxa"/>
            <w:vAlign w:val="center"/>
          </w:tcPr>
          <w:p>
            <w:pPr>
              <w:spacing w:line="360" w:lineRule="exact"/>
              <w:jc w:val="center"/>
              <w:rPr>
                <w:rFonts w:ascii="仿宋_GB2312" w:eastAsia="仿宋_GB2312"/>
                <w:color w:val="auto"/>
                <w:sz w:val="30"/>
                <w:szCs w:val="30"/>
                <w:highlight w:val="none"/>
              </w:rPr>
            </w:pPr>
            <w:r>
              <w:rPr>
                <w:rFonts w:hint="eastAsia" w:ascii="仿宋_GB2312" w:eastAsia="仿宋_GB2312"/>
                <w:color w:val="auto"/>
                <w:sz w:val="30"/>
                <w:szCs w:val="30"/>
                <w:highlight w:val="none"/>
              </w:rPr>
              <w:t>申报资格</w:t>
            </w:r>
          </w:p>
        </w:tc>
        <w:tc>
          <w:tcPr>
            <w:tcW w:w="3402" w:type="dxa"/>
            <w:vAlign w:val="center"/>
          </w:tcPr>
          <w:p>
            <w:pPr>
              <w:spacing w:line="360" w:lineRule="exact"/>
              <w:jc w:val="center"/>
              <w:rPr>
                <w:rFonts w:ascii="仿宋_GB2312" w:eastAsia="仿宋_GB2312"/>
                <w:color w:val="auto"/>
                <w:sz w:val="30"/>
                <w:szCs w:val="30"/>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pPr>
              <w:spacing w:line="360" w:lineRule="exact"/>
              <w:jc w:val="center"/>
              <w:rPr>
                <w:rFonts w:ascii="仿宋_GB2312" w:eastAsia="仿宋_GB2312"/>
                <w:color w:val="auto"/>
                <w:sz w:val="30"/>
                <w:szCs w:val="30"/>
                <w:highlight w:val="none"/>
              </w:rPr>
            </w:pPr>
            <w:r>
              <w:rPr>
                <w:rFonts w:ascii="仿宋_GB2312" w:eastAsia="仿宋_GB2312"/>
                <w:color w:val="auto"/>
                <w:sz w:val="30"/>
                <w:szCs w:val="30"/>
                <w:highlight w:val="none"/>
              </w:rPr>
              <w:t>教学业绩水平鉴定意见</w:t>
            </w:r>
          </w:p>
        </w:tc>
        <w:tc>
          <w:tcPr>
            <w:tcW w:w="8788" w:type="dxa"/>
            <w:gridSpan w:val="5"/>
          </w:tcPr>
          <w:p>
            <w:pPr>
              <w:spacing w:line="360" w:lineRule="exact"/>
              <w:rPr>
                <w:rFonts w:ascii="仿宋_GB2312" w:eastAsia="仿宋_GB2312"/>
                <w:color w:val="auto"/>
                <w:szCs w:val="21"/>
                <w:highlight w:val="none"/>
              </w:rPr>
            </w:pPr>
            <w:r>
              <w:rPr>
                <w:rFonts w:hint="eastAsia" w:ascii="仿宋_GB2312" w:eastAsia="仿宋_GB2312"/>
                <w:color w:val="auto"/>
                <w:szCs w:val="21"/>
                <w:highlight w:val="none"/>
              </w:rPr>
              <w:t>请根据《条件》中相应的教学业绩条件1及申报人的教学业绩进行鉴定：</w:t>
            </w: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30"/>
                <w:szCs w:val="30"/>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pPr>
              <w:spacing w:line="360" w:lineRule="exact"/>
              <w:jc w:val="center"/>
              <w:rPr>
                <w:rFonts w:ascii="仿宋_GB2312" w:eastAsia="仿宋_GB2312"/>
                <w:color w:val="auto"/>
                <w:sz w:val="30"/>
                <w:szCs w:val="30"/>
                <w:highlight w:val="none"/>
              </w:rPr>
            </w:pPr>
            <w:r>
              <w:rPr>
                <w:rFonts w:hint="eastAsia" w:ascii="仿宋_GB2312" w:eastAsia="仿宋_GB2312"/>
                <w:color w:val="auto"/>
                <w:sz w:val="30"/>
                <w:szCs w:val="30"/>
                <w:highlight w:val="none"/>
              </w:rPr>
              <w:t>科研业绩水平鉴定意见</w:t>
            </w:r>
          </w:p>
        </w:tc>
        <w:tc>
          <w:tcPr>
            <w:tcW w:w="8788" w:type="dxa"/>
            <w:gridSpan w:val="5"/>
          </w:tcPr>
          <w:p>
            <w:pPr>
              <w:spacing w:line="360" w:lineRule="exact"/>
              <w:rPr>
                <w:rFonts w:ascii="仿宋_GB2312" w:eastAsia="仿宋_GB2312"/>
                <w:color w:val="auto"/>
                <w:szCs w:val="21"/>
                <w:highlight w:val="none"/>
              </w:rPr>
            </w:pPr>
            <w:r>
              <w:rPr>
                <w:rFonts w:hint="eastAsia" w:ascii="仿宋_GB2312" w:eastAsia="仿宋_GB2312"/>
                <w:color w:val="auto"/>
                <w:szCs w:val="21"/>
                <w:highlight w:val="none"/>
              </w:rPr>
              <w:t>请根据《条件》中相应的科研业绩条件及申报人的科研业绩进行鉴定：</w:t>
            </w: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30"/>
                <w:szCs w:val="30"/>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pPr>
              <w:spacing w:line="360" w:lineRule="exact"/>
              <w:jc w:val="center"/>
              <w:rPr>
                <w:rFonts w:ascii="仿宋_GB2312" w:eastAsia="仿宋_GB2312"/>
                <w:color w:val="auto"/>
                <w:sz w:val="30"/>
                <w:szCs w:val="30"/>
                <w:highlight w:val="none"/>
              </w:rPr>
            </w:pPr>
          </w:p>
          <w:p>
            <w:pPr>
              <w:spacing w:line="360" w:lineRule="exact"/>
              <w:rPr>
                <w:rFonts w:ascii="仿宋_GB2312" w:eastAsia="仿宋_GB2312"/>
                <w:color w:val="auto"/>
                <w:sz w:val="30"/>
                <w:szCs w:val="30"/>
                <w:highlight w:val="none"/>
              </w:rPr>
            </w:pPr>
            <w:r>
              <w:rPr>
                <w:rFonts w:hint="eastAsia" w:ascii="仿宋_GB2312" w:eastAsia="仿宋_GB2312"/>
                <w:color w:val="auto"/>
                <w:sz w:val="30"/>
                <w:szCs w:val="30"/>
                <w:highlight w:val="none"/>
              </w:rPr>
              <w:t>二级学院职称评审推荐工作委员会成员签名：</w:t>
            </w:r>
          </w:p>
          <w:p>
            <w:pPr>
              <w:spacing w:line="360" w:lineRule="exact"/>
              <w:rPr>
                <w:rFonts w:ascii="仿宋_GB2312" w:eastAsia="仿宋_GB2312"/>
                <w:color w:val="auto"/>
                <w:sz w:val="30"/>
                <w:szCs w:val="30"/>
                <w:highlight w:val="none"/>
              </w:rPr>
            </w:pPr>
          </w:p>
          <w:p>
            <w:pPr>
              <w:spacing w:line="360" w:lineRule="exact"/>
              <w:rPr>
                <w:rFonts w:ascii="仿宋_GB2312" w:eastAsia="仿宋_GB2312"/>
                <w:color w:val="auto"/>
                <w:sz w:val="30"/>
                <w:szCs w:val="30"/>
                <w:highlight w:val="none"/>
              </w:rPr>
            </w:pPr>
          </w:p>
          <w:p>
            <w:pPr>
              <w:spacing w:line="360" w:lineRule="exact"/>
              <w:rPr>
                <w:rFonts w:ascii="仿宋_GB2312" w:eastAsia="仿宋_GB2312"/>
                <w:color w:val="auto"/>
                <w:sz w:val="30"/>
                <w:szCs w:val="30"/>
                <w:highlight w:val="none"/>
              </w:rPr>
            </w:pPr>
          </w:p>
          <w:p>
            <w:pPr>
              <w:spacing w:line="360" w:lineRule="exact"/>
              <w:rPr>
                <w:rFonts w:ascii="仿宋_GB2312" w:eastAsia="仿宋_GB2312"/>
                <w:color w:val="auto"/>
                <w:sz w:val="30"/>
                <w:szCs w:val="30"/>
                <w:highlight w:val="none"/>
              </w:rPr>
            </w:pPr>
          </w:p>
          <w:p>
            <w:pPr>
              <w:spacing w:line="360" w:lineRule="exact"/>
              <w:rPr>
                <w:rFonts w:ascii="仿宋_GB2312" w:eastAsia="仿宋_GB2312"/>
                <w:color w:val="auto"/>
                <w:sz w:val="30"/>
                <w:szCs w:val="30"/>
                <w:highlight w:val="none"/>
              </w:rPr>
            </w:pPr>
          </w:p>
          <w:p>
            <w:pPr>
              <w:spacing w:line="360" w:lineRule="exact"/>
              <w:rPr>
                <w:rFonts w:ascii="仿宋_GB2312" w:eastAsia="仿宋_GB2312"/>
                <w:color w:val="auto"/>
                <w:sz w:val="30"/>
                <w:szCs w:val="30"/>
                <w:highlight w:val="none"/>
              </w:rPr>
            </w:pPr>
          </w:p>
          <w:p>
            <w:pPr>
              <w:spacing w:line="360" w:lineRule="exact"/>
              <w:ind w:firstLine="3600" w:firstLineChars="1200"/>
              <w:rPr>
                <w:rFonts w:ascii="仿宋_GB2312" w:eastAsia="仿宋_GB2312"/>
                <w:color w:val="auto"/>
                <w:sz w:val="30"/>
                <w:szCs w:val="30"/>
                <w:highlight w:val="none"/>
              </w:rPr>
            </w:pPr>
            <w:r>
              <w:rPr>
                <w:rFonts w:hint="eastAsia" w:ascii="仿宋_GB2312" w:eastAsia="仿宋_GB2312"/>
                <w:color w:val="auto"/>
                <w:sz w:val="30"/>
                <w:szCs w:val="30"/>
                <w:highlight w:val="none"/>
              </w:rPr>
              <w:t>日期：          年    月    日</w:t>
            </w:r>
          </w:p>
          <w:p>
            <w:pPr>
              <w:spacing w:line="360" w:lineRule="exact"/>
              <w:ind w:firstLine="3600" w:firstLineChars="1200"/>
              <w:rPr>
                <w:rFonts w:ascii="仿宋_GB2312" w:eastAsia="仿宋_GB2312"/>
                <w:color w:val="auto"/>
                <w:sz w:val="30"/>
                <w:szCs w:val="30"/>
                <w:highlight w:val="none"/>
              </w:rPr>
            </w:pPr>
          </w:p>
        </w:tc>
      </w:tr>
    </w:tbl>
    <w:p>
      <w:pPr>
        <w:ind w:firstLine="300" w:firstLineChars="100"/>
        <w:rPr>
          <w:rFonts w:ascii="仿宋_GB2312" w:eastAsia="仿宋_GB2312"/>
          <w:color w:val="auto"/>
          <w:sz w:val="30"/>
          <w:szCs w:val="30"/>
          <w:highlight w:val="none"/>
        </w:rPr>
      </w:pPr>
      <w:r>
        <w:rPr>
          <w:rFonts w:hint="eastAsia" w:ascii="仿宋_GB2312" w:eastAsia="仿宋_GB2312"/>
          <w:color w:val="auto"/>
          <w:sz w:val="30"/>
          <w:szCs w:val="30"/>
          <w:highlight w:val="none"/>
        </w:rPr>
        <w:t>注：只对申报教授、副教授人员书写鉴定意见。</w:t>
      </w:r>
    </w:p>
    <w:p>
      <w:pPr>
        <w:rPr>
          <w:color w:val="auto"/>
          <w:highlight w:val="none"/>
        </w:rPr>
      </w:pPr>
    </w:p>
    <w:tbl>
      <w:tblPr>
        <w:tblStyle w:val="5"/>
        <w:tblW w:w="9888" w:type="dxa"/>
        <w:jc w:val="center"/>
        <w:tblLayout w:type="fixed"/>
        <w:tblCellMar>
          <w:top w:w="0" w:type="dxa"/>
          <w:left w:w="108" w:type="dxa"/>
          <w:bottom w:w="0" w:type="dxa"/>
          <w:right w:w="108" w:type="dxa"/>
        </w:tblCellMar>
      </w:tblPr>
      <w:tblGrid>
        <w:gridCol w:w="1276"/>
        <w:gridCol w:w="8612"/>
      </w:tblGrid>
      <w:tr>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二级学院职称评审推荐工作委员会审核推荐意见</w:t>
            </w:r>
          </w:p>
        </w:tc>
        <w:tc>
          <w:tcPr>
            <w:tcW w:w="8612" w:type="dxa"/>
            <w:tcBorders>
              <w:top w:val="single" w:color="000000" w:sz="4" w:space="0"/>
              <w:left w:val="nil"/>
              <w:bottom w:val="single" w:color="000000" w:sz="4" w:space="0"/>
              <w:right w:val="single" w:color="000000" w:sz="4" w:space="0"/>
            </w:tcBorders>
            <w:vAlign w:val="center"/>
          </w:tcPr>
          <w:p>
            <w:pPr>
              <w:widowControl/>
              <w:spacing w:line="360" w:lineRule="exact"/>
              <w:ind w:firstLine="480" w:firstLineChars="200"/>
              <w:rPr>
                <w:rFonts w:ascii="宋体" w:hAnsi="宋体" w:cs="Arial"/>
                <w:color w:val="auto"/>
                <w:kern w:val="0"/>
                <w:sz w:val="24"/>
                <w:szCs w:val="24"/>
                <w:highlight w:val="none"/>
              </w:rPr>
            </w:pPr>
            <w:r>
              <w:rPr>
                <w:rFonts w:hint="eastAsia" w:ascii="宋体" w:hAnsi="宋体" w:cs="Arial"/>
                <w:color w:val="auto"/>
                <w:kern w:val="0"/>
                <w:sz w:val="24"/>
                <w:szCs w:val="24"/>
                <w:highlight w:val="none"/>
              </w:rPr>
              <w:t>依据《海南师范大学高校教师系列专业技术职务评审管理办法》海师办</w:t>
            </w:r>
            <w:r>
              <w:rPr>
                <w:rFonts w:hint="eastAsia" w:cs="Arial" w:asciiTheme="minorEastAsia" w:hAnsiTheme="minorEastAsia"/>
                <w:color w:val="auto"/>
                <w:kern w:val="0"/>
                <w:sz w:val="24"/>
                <w:szCs w:val="24"/>
                <w:highlight w:val="none"/>
              </w:rPr>
              <w:t>〔</w:t>
            </w:r>
            <w:r>
              <w:rPr>
                <w:rFonts w:hint="eastAsia" w:ascii="宋体" w:hAnsi="宋体" w:cs="Arial"/>
                <w:color w:val="auto"/>
                <w:kern w:val="0"/>
                <w:sz w:val="24"/>
                <w:szCs w:val="24"/>
                <w:highlight w:val="none"/>
              </w:rPr>
              <w:t>2021</w:t>
            </w:r>
            <w:r>
              <w:rPr>
                <w:rFonts w:hint="eastAsia" w:ascii="宋体" w:hAnsi="宋体" w:eastAsia="宋体" w:cs="Arial"/>
                <w:color w:val="auto"/>
                <w:kern w:val="0"/>
                <w:sz w:val="24"/>
                <w:szCs w:val="24"/>
                <w:highlight w:val="none"/>
              </w:rPr>
              <w:t>〕</w:t>
            </w:r>
            <w:r>
              <w:rPr>
                <w:rFonts w:hint="eastAsia" w:ascii="宋体" w:hAnsi="宋体" w:cs="Arial"/>
                <w:color w:val="auto"/>
                <w:kern w:val="0"/>
                <w:sz w:val="24"/>
                <w:szCs w:val="24"/>
                <w:highlight w:val="none"/>
              </w:rPr>
              <w:t>87号文规定，经鉴定审核，</w:t>
            </w:r>
            <w:r>
              <w:rPr>
                <w:rFonts w:hint="eastAsia" w:ascii="宋体" w:hAnsi="宋体" w:cs="Arial"/>
                <w:color w:val="auto"/>
                <w:kern w:val="0"/>
                <w:sz w:val="24"/>
                <w:szCs w:val="24"/>
                <w:highlight w:val="none"/>
                <w:u w:val="single"/>
              </w:rPr>
              <w:t xml:space="preserve">        </w:t>
            </w:r>
            <w:r>
              <w:rPr>
                <w:rFonts w:hint="eastAsia" w:ascii="宋体" w:hAnsi="宋体" w:cs="Arial"/>
                <w:color w:val="auto"/>
                <w:kern w:val="0"/>
                <w:sz w:val="24"/>
                <w:szCs w:val="24"/>
                <w:highlight w:val="none"/>
              </w:rPr>
              <w:t>同志的申报材料真实完整，并经    年  月  日至    月   日公示无异议，同意推荐其参评</w:t>
            </w:r>
            <w:r>
              <w:rPr>
                <w:rFonts w:hint="eastAsia" w:ascii="宋体" w:hAnsi="宋体" w:cs="Arial"/>
                <w:color w:val="auto"/>
                <w:kern w:val="0"/>
                <w:sz w:val="24"/>
                <w:szCs w:val="24"/>
                <w:highlight w:val="none"/>
                <w:u w:val="single"/>
              </w:rPr>
              <w:t xml:space="preserve">               </w:t>
            </w:r>
            <w:r>
              <w:rPr>
                <w:rFonts w:hint="eastAsia" w:ascii="宋体" w:hAnsi="宋体" w:cs="Arial"/>
                <w:color w:val="auto"/>
                <w:kern w:val="0"/>
                <w:sz w:val="24"/>
                <w:szCs w:val="24"/>
                <w:highlight w:val="none"/>
              </w:rPr>
              <w:t>专业技术资格职称。</w:t>
            </w:r>
          </w:p>
          <w:p>
            <w:pPr>
              <w:widowControl/>
              <w:spacing w:line="360" w:lineRule="exact"/>
              <w:ind w:firstLine="480" w:firstLineChars="200"/>
              <w:rPr>
                <w:rFonts w:ascii="宋体" w:hAnsi="宋体" w:cs="Arial"/>
                <w:color w:val="auto"/>
                <w:kern w:val="0"/>
                <w:sz w:val="24"/>
                <w:szCs w:val="24"/>
                <w:highlight w:val="none"/>
              </w:rPr>
            </w:pPr>
          </w:p>
          <w:p>
            <w:pPr>
              <w:widowControl/>
              <w:jc w:val="center"/>
              <w:rPr>
                <w:rFonts w:ascii="宋体" w:hAnsi="宋体" w:cs="Arial"/>
                <w:color w:val="auto"/>
                <w:kern w:val="0"/>
                <w:szCs w:val="21"/>
                <w:highlight w:val="none"/>
              </w:rPr>
            </w:pPr>
          </w:p>
          <w:p>
            <w:pPr>
              <w:widowControl/>
              <w:rPr>
                <w:rFonts w:ascii="宋体" w:hAnsi="宋体" w:cs="Arial"/>
                <w:color w:val="auto"/>
                <w:kern w:val="0"/>
                <w:szCs w:val="21"/>
                <w:highlight w:val="none"/>
              </w:rPr>
            </w:pPr>
            <w:r>
              <w:rPr>
                <w:rFonts w:hint="eastAsia" w:ascii="宋体" w:hAnsi="宋体" w:cs="Arial"/>
                <w:color w:val="auto"/>
                <w:kern w:val="0"/>
                <w:szCs w:val="21"/>
                <w:highlight w:val="none"/>
              </w:rPr>
              <w:t>材料审核人：              学院院长签字（盖章）：                 年   月    日</w:t>
            </w:r>
          </w:p>
        </w:tc>
      </w:tr>
      <w:tr>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代 表 性</w:t>
            </w:r>
          </w:p>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成果名称</w:t>
            </w:r>
          </w:p>
          <w:p>
            <w:pPr>
              <w:widowControl/>
              <w:jc w:val="center"/>
              <w:rPr>
                <w:rFonts w:ascii="宋体" w:hAnsi="宋体" w:cs="Arial"/>
                <w:color w:val="auto"/>
                <w:kern w:val="0"/>
                <w:sz w:val="18"/>
                <w:szCs w:val="18"/>
                <w:highlight w:val="none"/>
              </w:rPr>
            </w:pPr>
            <w:r>
              <w:rPr>
                <w:rFonts w:hint="eastAsia" w:ascii="宋体" w:hAnsi="宋体" w:cs="Arial"/>
                <w:color w:val="auto"/>
                <w:kern w:val="0"/>
                <w:sz w:val="18"/>
                <w:szCs w:val="18"/>
                <w:highlight w:val="none"/>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pPr>
              <w:widowControl/>
              <w:jc w:val="left"/>
              <w:rPr>
                <w:rFonts w:ascii="宋体" w:hAnsi="宋体" w:cs="Arial"/>
                <w:color w:val="auto"/>
                <w:kern w:val="0"/>
                <w:szCs w:val="21"/>
                <w:highlight w:val="none"/>
              </w:rPr>
            </w:pPr>
            <w:r>
              <w:rPr>
                <w:rFonts w:hint="eastAsia" w:ascii="宋体" w:hAnsi="宋体" w:cs="Arial"/>
                <w:color w:val="auto"/>
                <w:kern w:val="0"/>
                <w:szCs w:val="21"/>
                <w:highlight w:val="none"/>
              </w:rPr>
              <w:t>代表性成果1名称：</w:t>
            </w:r>
            <w:r>
              <w:rPr>
                <w:rFonts w:hint="eastAsia" w:ascii="宋体" w:hAnsi="宋体" w:cs="Arial"/>
                <w:color w:val="000000"/>
                <w:kern w:val="0"/>
                <w:szCs w:val="21"/>
                <w:lang w:eastAsia="zh-CN"/>
              </w:rPr>
              <w:t>《</w:t>
            </w:r>
            <w:r>
              <w:rPr>
                <w:rFonts w:hint="eastAsia"/>
              </w:rPr>
              <w:t>习近平妇女发展思想核心理念及其时代价值初探</w:t>
            </w:r>
            <w:r>
              <w:rPr>
                <w:rFonts w:hint="eastAsia"/>
                <w:lang w:eastAsia="zh-CN"/>
              </w:rPr>
              <w:t>》</w:t>
            </w:r>
          </w:p>
          <w:p>
            <w:pPr>
              <w:widowControl/>
              <w:jc w:val="left"/>
              <w:rPr>
                <w:rFonts w:ascii="宋体" w:hAnsi="宋体" w:cs="Arial"/>
                <w:color w:val="auto"/>
                <w:kern w:val="0"/>
                <w:szCs w:val="21"/>
                <w:highlight w:val="none"/>
              </w:rPr>
            </w:pPr>
          </w:p>
          <w:p>
            <w:pPr>
              <w:widowControl/>
              <w:jc w:val="left"/>
              <w:rPr>
                <w:rFonts w:ascii="宋体" w:hAnsi="宋体" w:cs="Arial"/>
                <w:color w:val="auto"/>
                <w:kern w:val="0"/>
                <w:szCs w:val="21"/>
                <w:highlight w:val="none"/>
              </w:rPr>
            </w:pPr>
            <w:r>
              <w:rPr>
                <w:rFonts w:hint="eastAsia" w:ascii="宋体" w:hAnsi="宋体" w:cs="Arial"/>
                <w:color w:val="auto"/>
                <w:kern w:val="0"/>
                <w:szCs w:val="21"/>
                <w:highlight w:val="none"/>
              </w:rPr>
              <w:t>代表性成果2名称：</w:t>
            </w:r>
            <w:r>
              <w:rPr>
                <w:rFonts w:hint="eastAsia" w:ascii="宋体" w:hAnsi="宋体" w:cs="Arial"/>
                <w:color w:val="000000"/>
                <w:kern w:val="0"/>
                <w:szCs w:val="21"/>
                <w:lang w:eastAsia="zh-CN"/>
              </w:rPr>
              <w:t>《</w:t>
            </w:r>
            <w:r>
              <w:rPr>
                <w:rFonts w:hint="eastAsia"/>
              </w:rPr>
              <w:t>马克思主义妇女观中国化的文化逻辑</w:t>
            </w:r>
            <w:r>
              <w:rPr>
                <w:rFonts w:hint="eastAsia"/>
                <w:lang w:eastAsia="zh-CN"/>
              </w:rPr>
              <w:t>》</w:t>
            </w:r>
          </w:p>
          <w:p>
            <w:pPr>
              <w:widowControl/>
              <w:jc w:val="left"/>
              <w:rPr>
                <w:rFonts w:ascii="宋体" w:hAnsi="宋体" w:cs="Arial"/>
                <w:color w:val="auto"/>
                <w:kern w:val="0"/>
                <w:szCs w:val="21"/>
                <w:highlight w:val="none"/>
              </w:rPr>
            </w:pPr>
          </w:p>
        </w:tc>
      </w:tr>
      <w:tr>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Arial"/>
                <w:color w:val="auto"/>
                <w:kern w:val="0"/>
                <w:szCs w:val="21"/>
                <w:highlight w:val="none"/>
              </w:rPr>
            </w:pPr>
            <w:r>
              <w:rPr>
                <w:rFonts w:hint="eastAsia" w:ascii="宋体" w:hAnsi="宋体" w:cs="Arial"/>
                <w:color w:val="auto"/>
                <w:kern w:val="0"/>
                <w:szCs w:val="21"/>
                <w:highlight w:val="none"/>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color w:val="auto"/>
                <w:kern w:val="0"/>
                <w:szCs w:val="21"/>
                <w:highlight w:val="none"/>
              </w:rPr>
            </w:pPr>
            <w:r>
              <w:rPr>
                <w:rFonts w:hint="eastAsia" w:ascii="宋体" w:hAnsi="宋体" w:cs="Arial"/>
                <w:color w:val="auto"/>
                <w:kern w:val="0"/>
                <w:szCs w:val="21"/>
                <w:highlight w:val="none"/>
              </w:rPr>
              <w:t>优秀    票，良好    票，合格     票，不合格     票。</w:t>
            </w:r>
          </w:p>
        </w:tc>
      </w:tr>
      <w:tr>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pPr>
              <w:widowControl/>
              <w:spacing w:line="360" w:lineRule="exact"/>
              <w:ind w:firstLine="480" w:firstLineChars="200"/>
              <w:rPr>
                <w:rFonts w:ascii="宋体" w:hAnsi="宋体" w:cs="Arial"/>
                <w:color w:val="auto"/>
                <w:kern w:val="0"/>
                <w:sz w:val="24"/>
                <w:szCs w:val="24"/>
                <w:highlight w:val="none"/>
              </w:rPr>
            </w:pPr>
            <w:r>
              <w:rPr>
                <w:rFonts w:hint="eastAsia"/>
                <w:color w:val="auto"/>
                <w:kern w:val="0"/>
                <w:sz w:val="24"/>
                <w:szCs w:val="24"/>
                <w:highlight w:val="none"/>
              </w:rPr>
              <w:t>学校职称办预审意见：</w:t>
            </w:r>
            <w:r>
              <w:rPr>
                <w:rFonts w:ascii="宋体" w:hAnsi="宋体" w:cs="Arial"/>
                <w:color w:val="auto"/>
                <w:kern w:val="0"/>
                <w:sz w:val="24"/>
                <w:szCs w:val="24"/>
                <w:highlight w:val="none"/>
              </w:rPr>
              <w:t xml:space="preserve"> </w:t>
            </w:r>
          </w:p>
          <w:p>
            <w:pPr>
              <w:widowControl/>
              <w:spacing w:line="360" w:lineRule="exact"/>
              <w:rPr>
                <w:rFonts w:ascii="宋体" w:hAnsi="宋体" w:cs="Arial"/>
                <w:color w:val="auto"/>
                <w:kern w:val="0"/>
                <w:sz w:val="24"/>
                <w:szCs w:val="24"/>
                <w:highlight w:val="none"/>
              </w:rPr>
            </w:pPr>
          </w:p>
          <w:p>
            <w:pPr>
              <w:widowControl/>
              <w:spacing w:line="360" w:lineRule="exact"/>
              <w:rPr>
                <w:rFonts w:ascii="宋体" w:hAnsi="宋体" w:cs="Arial"/>
                <w:color w:val="auto"/>
                <w:kern w:val="0"/>
                <w:sz w:val="24"/>
                <w:szCs w:val="24"/>
                <w:highlight w:val="none"/>
              </w:rPr>
            </w:pPr>
          </w:p>
          <w:p>
            <w:pPr>
              <w:widowControl/>
              <w:spacing w:line="360" w:lineRule="exact"/>
              <w:rPr>
                <w:rFonts w:ascii="宋体" w:hAnsi="宋体" w:cs="Arial"/>
                <w:color w:val="auto"/>
                <w:kern w:val="0"/>
                <w:sz w:val="24"/>
                <w:szCs w:val="24"/>
                <w:highlight w:val="none"/>
              </w:rPr>
            </w:pPr>
          </w:p>
          <w:p>
            <w:pPr>
              <w:rPr>
                <w:color w:val="auto"/>
                <w:kern w:val="0"/>
                <w:highlight w:val="none"/>
              </w:rPr>
            </w:pPr>
            <w:r>
              <w:rPr>
                <w:rFonts w:hint="eastAsia"/>
                <w:color w:val="auto"/>
                <w:kern w:val="0"/>
                <w:highlight w:val="none"/>
              </w:rPr>
              <w:t>审 核 人：                          负责人：                         （加盖单位公章）</w:t>
            </w:r>
          </w:p>
          <w:p>
            <w:pPr>
              <w:rPr>
                <w:color w:val="auto"/>
                <w:kern w:val="0"/>
                <w:highlight w:val="none"/>
              </w:rPr>
            </w:pPr>
            <w:r>
              <w:rPr>
                <w:rFonts w:hint="eastAsia"/>
                <w:color w:val="auto"/>
                <w:kern w:val="0"/>
                <w:highlight w:val="none"/>
              </w:rPr>
              <w:t>审核日期：</w:t>
            </w:r>
          </w:p>
        </w:tc>
      </w:tr>
      <w:tr>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pPr>
              <w:rPr>
                <w:color w:val="auto"/>
                <w:kern w:val="0"/>
                <w:highlight w:val="none"/>
              </w:rPr>
            </w:pPr>
            <w:r>
              <w:rPr>
                <w:rFonts w:hint="eastAsia"/>
                <w:color w:val="auto"/>
                <w:kern w:val="0"/>
                <w:highlight w:val="none"/>
              </w:rPr>
              <w:t>申报人</w:t>
            </w:r>
            <w:r>
              <w:rPr>
                <w:rFonts w:hint="eastAsia"/>
                <w:color w:val="auto"/>
                <w:kern w:val="0"/>
                <w:highlight w:val="none"/>
                <w:lang w:eastAsia="zh-CN"/>
              </w:rPr>
              <w:t>答辩</w:t>
            </w:r>
            <w:r>
              <w:rPr>
                <w:rFonts w:hint="eastAsia"/>
                <w:color w:val="auto"/>
                <w:kern w:val="0"/>
                <w:highlight w:val="none"/>
              </w:rPr>
              <w:t>情况：</w:t>
            </w:r>
            <w:r>
              <w:rPr>
                <w:color w:val="auto"/>
                <w:kern w:val="0"/>
                <w:highlight w:val="none"/>
              </w:rPr>
              <w:t xml:space="preserve"> </w:t>
            </w:r>
          </w:p>
          <w:p>
            <w:pPr>
              <w:rPr>
                <w:color w:val="auto"/>
                <w:kern w:val="0"/>
                <w:highlight w:val="none"/>
              </w:rPr>
            </w:pPr>
          </w:p>
          <w:p>
            <w:pPr>
              <w:rPr>
                <w:color w:val="auto"/>
                <w:kern w:val="0"/>
                <w:highlight w:val="none"/>
              </w:rPr>
            </w:pPr>
          </w:p>
          <w:p>
            <w:pPr>
              <w:rPr>
                <w:color w:val="auto"/>
                <w:kern w:val="0"/>
                <w:highlight w:val="none"/>
              </w:rPr>
            </w:pPr>
          </w:p>
          <w:p>
            <w:pPr>
              <w:rPr>
                <w:color w:val="auto"/>
                <w:kern w:val="0"/>
                <w:highlight w:val="none"/>
              </w:rPr>
            </w:pPr>
          </w:p>
          <w:p>
            <w:pPr>
              <w:rPr>
                <w:color w:val="auto"/>
                <w:kern w:val="0"/>
                <w:highlight w:val="none"/>
              </w:rPr>
            </w:pPr>
          </w:p>
          <w:p>
            <w:pPr>
              <w:rPr>
                <w:color w:val="auto"/>
                <w:kern w:val="0"/>
                <w:highlight w:val="none"/>
              </w:rPr>
            </w:pPr>
          </w:p>
          <w:p>
            <w:pPr>
              <w:rPr>
                <w:color w:val="auto"/>
                <w:kern w:val="0"/>
                <w:highlight w:val="none"/>
              </w:rPr>
            </w:pPr>
          </w:p>
          <w:p>
            <w:pPr>
              <w:rPr>
                <w:color w:val="auto"/>
                <w:kern w:val="0"/>
                <w:highlight w:val="none"/>
              </w:rPr>
            </w:pPr>
            <w:r>
              <w:rPr>
                <w:rFonts w:hint="eastAsia"/>
                <w:color w:val="auto"/>
                <w:kern w:val="0"/>
                <w:highlight w:val="none"/>
              </w:rPr>
              <w:t xml:space="preserve">      </w:t>
            </w:r>
            <w:r>
              <w:rPr>
                <w:rFonts w:hint="eastAsia"/>
                <w:color w:val="auto"/>
                <w:kern w:val="0"/>
                <w:highlight w:val="none"/>
                <w:u w:val="single"/>
              </w:rPr>
              <w:t xml:space="preserve">             </w:t>
            </w:r>
            <w:r>
              <w:rPr>
                <w:rFonts w:hint="eastAsia"/>
                <w:color w:val="auto"/>
                <w:kern w:val="0"/>
                <w:highlight w:val="none"/>
              </w:rPr>
              <w:t>学科评议组组长签名：                                  年    月    日</w:t>
            </w:r>
          </w:p>
          <w:p>
            <w:pPr>
              <w:rPr>
                <w:color w:val="auto"/>
                <w:kern w:val="0"/>
                <w:highlight w:val="none"/>
              </w:rPr>
            </w:pPr>
          </w:p>
        </w:tc>
      </w:tr>
      <w:tr>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pPr>
              <w:rPr>
                <w:color w:val="auto"/>
                <w:kern w:val="0"/>
                <w:highlight w:val="none"/>
              </w:rPr>
            </w:pPr>
            <w:r>
              <w:rPr>
                <w:rFonts w:hint="eastAsia"/>
                <w:color w:val="auto"/>
                <w:kern w:val="0"/>
                <w:highlight w:val="none"/>
              </w:rPr>
              <w:t>学科评议组意见：</w:t>
            </w:r>
          </w:p>
          <w:p>
            <w:pPr>
              <w:pStyle w:val="8"/>
              <w:rPr>
                <w:color w:val="auto"/>
                <w:kern w:val="0"/>
                <w:highlight w:val="none"/>
              </w:rPr>
            </w:pPr>
          </w:p>
          <w:p>
            <w:pPr>
              <w:pStyle w:val="8"/>
              <w:rPr>
                <w:color w:val="auto"/>
                <w:kern w:val="0"/>
                <w:highlight w:val="none"/>
              </w:rPr>
            </w:pPr>
          </w:p>
          <w:p>
            <w:pPr>
              <w:pStyle w:val="8"/>
              <w:rPr>
                <w:color w:val="auto"/>
                <w:kern w:val="0"/>
                <w:highlight w:val="none"/>
              </w:rPr>
            </w:pPr>
          </w:p>
          <w:p>
            <w:pPr>
              <w:pStyle w:val="8"/>
              <w:rPr>
                <w:color w:val="auto"/>
                <w:kern w:val="0"/>
                <w:highlight w:val="none"/>
              </w:rPr>
            </w:pPr>
          </w:p>
          <w:p>
            <w:pPr>
              <w:pStyle w:val="8"/>
              <w:rPr>
                <w:color w:val="auto"/>
                <w:kern w:val="0"/>
                <w:highlight w:val="none"/>
              </w:rPr>
            </w:pPr>
          </w:p>
          <w:p>
            <w:pPr>
              <w:pStyle w:val="8"/>
              <w:rPr>
                <w:color w:val="auto"/>
                <w:kern w:val="0"/>
                <w:highlight w:val="none"/>
              </w:rPr>
            </w:pPr>
          </w:p>
          <w:p>
            <w:pPr>
              <w:pStyle w:val="8"/>
              <w:rPr>
                <w:color w:val="auto"/>
                <w:kern w:val="0"/>
                <w:highlight w:val="none"/>
              </w:rPr>
            </w:pPr>
          </w:p>
          <w:p>
            <w:pPr>
              <w:pStyle w:val="8"/>
              <w:rPr>
                <w:color w:val="auto"/>
                <w:kern w:val="0"/>
                <w:highlight w:val="none"/>
              </w:rPr>
            </w:pPr>
          </w:p>
          <w:p>
            <w:pPr>
              <w:pStyle w:val="8"/>
              <w:rPr>
                <w:color w:val="auto"/>
                <w:kern w:val="0"/>
                <w:highlight w:val="none"/>
              </w:rPr>
            </w:pPr>
          </w:p>
          <w:p>
            <w:pPr>
              <w:pStyle w:val="8"/>
              <w:rPr>
                <w:color w:val="auto"/>
                <w:kern w:val="0"/>
                <w:highlight w:val="none"/>
              </w:rPr>
            </w:pPr>
          </w:p>
          <w:p>
            <w:pPr>
              <w:widowControl/>
              <w:spacing w:line="520" w:lineRule="atLeast"/>
              <w:ind w:right="840"/>
              <w:jc w:val="left"/>
              <w:rPr>
                <w:color w:val="auto"/>
                <w:kern w:val="0"/>
                <w:highlight w:val="none"/>
              </w:rPr>
            </w:pPr>
            <w:r>
              <w:rPr>
                <w:rFonts w:hint="eastAsia" w:ascii="宋体" w:hAnsi="宋体" w:cs="Arial"/>
                <w:color w:val="auto"/>
                <w:kern w:val="0"/>
                <w:szCs w:val="21"/>
                <w:highlight w:val="none"/>
              </w:rPr>
              <w:t xml:space="preserve">专家签名：                                </w:t>
            </w:r>
            <w:r>
              <w:rPr>
                <w:rFonts w:hint="eastAsia"/>
                <w:color w:val="auto"/>
                <w:kern w:val="0"/>
                <w:highlight w:val="none"/>
              </w:rPr>
              <w:t xml:space="preserve">                             年    月    日</w:t>
            </w:r>
          </w:p>
          <w:p>
            <w:pPr>
              <w:widowControl/>
              <w:spacing w:line="520" w:lineRule="atLeast"/>
              <w:ind w:right="840"/>
              <w:jc w:val="left"/>
              <w:rPr>
                <w:rFonts w:ascii="宋体" w:hAnsi="宋体" w:cs="Arial"/>
                <w:color w:val="auto"/>
                <w:kern w:val="0"/>
                <w:szCs w:val="21"/>
                <w:highlight w:val="none"/>
              </w:rPr>
            </w:pPr>
          </w:p>
        </w:tc>
      </w:tr>
    </w:tbl>
    <w:p>
      <w:pPr>
        <w:rPr>
          <w:color w:val="auto"/>
          <w:highlight w:val="none"/>
        </w:rPr>
      </w:pPr>
    </w:p>
    <w:p>
      <w:pPr>
        <w:jc w:val="center"/>
        <w:rPr>
          <w:rFonts w:ascii="Calibri" w:hAnsi="Calibri" w:eastAsia="黑体" w:cs="Times New Roman"/>
          <w:color w:val="auto"/>
          <w:sz w:val="32"/>
          <w:szCs w:val="32"/>
          <w:highlight w:val="none"/>
        </w:rPr>
      </w:pPr>
      <w:r>
        <w:rPr>
          <w:rFonts w:hint="eastAsia" w:ascii="Calibri" w:hAnsi="Calibri" w:eastAsia="黑体" w:cs="Times New Roman"/>
          <w:color w:val="auto"/>
          <w:sz w:val="32"/>
          <w:szCs w:val="32"/>
          <w:highlight w:val="none"/>
        </w:rPr>
        <w:t>评  审  审  批  意  见</w:t>
      </w:r>
    </w:p>
    <w:tbl>
      <w:tblPr>
        <w:tblStyle w:val="5"/>
        <w:tblW w:w="99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pPr>
              <w:ind w:left="113" w:leftChars="54" w:right="113" w:firstLine="210" w:firstLineChars="100"/>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评  审  组  织  意  见</w:t>
            </w:r>
          </w:p>
        </w:tc>
        <w:tc>
          <w:tcPr>
            <w:tcW w:w="1239" w:type="dxa"/>
            <w:vAlign w:val="center"/>
          </w:tcPr>
          <w:p>
            <w:pPr>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总人数</w:t>
            </w:r>
          </w:p>
        </w:tc>
        <w:tc>
          <w:tcPr>
            <w:tcW w:w="1239" w:type="dxa"/>
            <w:vAlign w:val="center"/>
          </w:tcPr>
          <w:p>
            <w:pPr>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参加人数</w:t>
            </w:r>
          </w:p>
        </w:tc>
        <w:tc>
          <w:tcPr>
            <w:tcW w:w="4956" w:type="dxa"/>
            <w:gridSpan w:val="4"/>
            <w:vAlign w:val="center"/>
          </w:tcPr>
          <w:p>
            <w:pPr>
              <w:ind w:firstLine="420" w:firstLineChars="200"/>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表  决  结  果</w:t>
            </w:r>
          </w:p>
        </w:tc>
        <w:tc>
          <w:tcPr>
            <w:tcW w:w="1239" w:type="dxa"/>
            <w:vAlign w:val="center"/>
          </w:tcPr>
          <w:p>
            <w:pPr>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pPr>
              <w:ind w:left="113" w:leftChars="54" w:right="113" w:firstLine="180" w:firstLineChars="100"/>
              <w:jc w:val="center"/>
              <w:rPr>
                <w:rFonts w:ascii="宋体" w:hAnsi="宋体" w:eastAsia="宋体" w:cs="Times New Roman"/>
                <w:color w:val="auto"/>
                <w:sz w:val="18"/>
                <w:highlight w:val="none"/>
              </w:rPr>
            </w:pPr>
          </w:p>
        </w:tc>
        <w:tc>
          <w:tcPr>
            <w:tcW w:w="1239" w:type="dxa"/>
          </w:tcPr>
          <w:p>
            <w:pPr>
              <w:jc w:val="center"/>
              <w:rPr>
                <w:rFonts w:ascii="宋体" w:hAnsi="宋体" w:eastAsia="宋体" w:cs="Times New Roman"/>
                <w:color w:val="auto"/>
                <w:sz w:val="18"/>
                <w:highlight w:val="none"/>
              </w:rPr>
            </w:pPr>
          </w:p>
        </w:tc>
        <w:tc>
          <w:tcPr>
            <w:tcW w:w="1239" w:type="dxa"/>
          </w:tcPr>
          <w:p>
            <w:pPr>
              <w:jc w:val="center"/>
              <w:rPr>
                <w:rFonts w:ascii="宋体" w:hAnsi="宋体" w:eastAsia="宋体" w:cs="Times New Roman"/>
                <w:color w:val="auto"/>
                <w:sz w:val="44"/>
                <w:highlight w:val="none"/>
              </w:rPr>
            </w:pPr>
          </w:p>
        </w:tc>
        <w:tc>
          <w:tcPr>
            <w:tcW w:w="1239" w:type="dxa"/>
            <w:vAlign w:val="center"/>
          </w:tcPr>
          <w:p>
            <w:pPr>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赞成人数</w:t>
            </w:r>
          </w:p>
        </w:tc>
        <w:tc>
          <w:tcPr>
            <w:tcW w:w="1239" w:type="dxa"/>
            <w:vAlign w:val="center"/>
          </w:tcPr>
          <w:p>
            <w:pPr>
              <w:jc w:val="center"/>
              <w:rPr>
                <w:rFonts w:ascii="宋体" w:hAnsi="宋体" w:eastAsia="宋体" w:cs="Times New Roman"/>
                <w:color w:val="auto"/>
                <w:szCs w:val="21"/>
                <w:highlight w:val="none"/>
              </w:rPr>
            </w:pPr>
          </w:p>
        </w:tc>
        <w:tc>
          <w:tcPr>
            <w:tcW w:w="1239" w:type="dxa"/>
            <w:vAlign w:val="center"/>
          </w:tcPr>
          <w:p>
            <w:pPr>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反对人数</w:t>
            </w:r>
          </w:p>
        </w:tc>
        <w:tc>
          <w:tcPr>
            <w:tcW w:w="1239" w:type="dxa"/>
          </w:tcPr>
          <w:p>
            <w:pPr>
              <w:jc w:val="center"/>
              <w:rPr>
                <w:rFonts w:ascii="宋体" w:hAnsi="宋体" w:eastAsia="宋体" w:cs="Times New Roman"/>
                <w:color w:val="auto"/>
                <w:sz w:val="44"/>
                <w:highlight w:val="none"/>
              </w:rPr>
            </w:pPr>
          </w:p>
        </w:tc>
        <w:tc>
          <w:tcPr>
            <w:tcW w:w="1239" w:type="dxa"/>
          </w:tcPr>
          <w:p>
            <w:pPr>
              <w:jc w:val="center"/>
              <w:rPr>
                <w:rFonts w:ascii="宋体" w:hAnsi="宋体" w:eastAsia="宋体" w:cs="Times New Roman"/>
                <w:color w:val="auto"/>
                <w:sz w:val="4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pPr>
              <w:ind w:left="113" w:leftChars="54" w:right="113" w:firstLine="180" w:firstLineChars="100"/>
              <w:jc w:val="center"/>
              <w:rPr>
                <w:rFonts w:ascii="宋体" w:hAnsi="宋体" w:eastAsia="宋体" w:cs="Times New Roman"/>
                <w:color w:val="auto"/>
                <w:sz w:val="18"/>
                <w:highlight w:val="none"/>
              </w:rPr>
            </w:pPr>
          </w:p>
        </w:tc>
        <w:tc>
          <w:tcPr>
            <w:tcW w:w="8673" w:type="dxa"/>
            <w:gridSpan w:val="7"/>
          </w:tcPr>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ind w:firstLine="180" w:firstLineChars="100"/>
              <w:rPr>
                <w:rFonts w:ascii="宋体" w:hAnsi="宋体" w:eastAsia="宋体" w:cs="Times New Roman"/>
                <w:color w:val="auto"/>
                <w:sz w:val="18"/>
                <w:highlight w:val="none"/>
              </w:rPr>
            </w:pPr>
          </w:p>
          <w:p>
            <w:pPr>
              <w:ind w:firstLine="210" w:firstLineChars="1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评委会                                           评审机构</w:t>
            </w:r>
          </w:p>
          <w:p>
            <w:pPr>
              <w:ind w:firstLine="210" w:firstLineChars="1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主任签字：</w:t>
            </w:r>
            <w:r>
              <w:rPr>
                <w:rFonts w:hint="eastAsia" w:ascii="宋体" w:hAnsi="宋体" w:eastAsia="宋体" w:cs="Times New Roman"/>
                <w:color w:val="auto"/>
                <w:sz w:val="18"/>
                <w:highlight w:val="none"/>
              </w:rPr>
              <w:t xml:space="preserve">                                              </w:t>
            </w:r>
            <w:r>
              <w:rPr>
                <w:rFonts w:hint="eastAsia" w:ascii="宋体" w:hAnsi="宋体" w:eastAsia="宋体" w:cs="Times New Roman"/>
                <w:color w:val="auto"/>
                <w:szCs w:val="21"/>
                <w:highlight w:val="none"/>
              </w:rPr>
              <w:t>公  章</w:t>
            </w:r>
          </w:p>
          <w:p>
            <w:pPr>
              <w:rPr>
                <w:rFonts w:ascii="宋体" w:hAnsi="宋体" w:eastAsia="宋体" w:cs="Times New Roman"/>
                <w:color w:val="auto"/>
                <w:sz w:val="18"/>
                <w:highlight w:val="none"/>
              </w:rPr>
            </w:pPr>
            <w:r>
              <w:rPr>
                <w:rFonts w:hint="eastAsia" w:ascii="宋体" w:hAnsi="宋体" w:eastAsia="宋体" w:cs="Times New Roman"/>
                <w:color w:val="auto"/>
                <w:szCs w:val="21"/>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pPr>
              <w:ind w:left="113" w:right="113"/>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 xml:space="preserve">公   示  </w:t>
            </w:r>
            <w:r>
              <w:rPr>
                <w:rFonts w:hint="eastAsia" w:ascii="宋体" w:hAnsi="宋体"/>
                <w:color w:val="auto"/>
                <w:szCs w:val="21"/>
                <w:highlight w:val="none"/>
              </w:rPr>
              <w:t xml:space="preserve"> </w:t>
            </w:r>
            <w:r>
              <w:rPr>
                <w:rFonts w:hint="eastAsia" w:ascii="宋体" w:hAnsi="宋体" w:eastAsia="宋体" w:cs="Times New Roman"/>
                <w:color w:val="auto"/>
                <w:szCs w:val="21"/>
                <w:highlight w:val="none"/>
              </w:rPr>
              <w:t xml:space="preserve">结 </w:t>
            </w:r>
            <w:r>
              <w:rPr>
                <w:rFonts w:hint="eastAsia" w:ascii="宋体" w:hAnsi="宋体"/>
                <w:color w:val="auto"/>
                <w:szCs w:val="21"/>
                <w:highlight w:val="none"/>
              </w:rPr>
              <w:t xml:space="preserve"> </w:t>
            </w:r>
            <w:r>
              <w:rPr>
                <w:rFonts w:hint="eastAsia" w:ascii="宋体" w:hAnsi="宋体" w:eastAsia="宋体" w:cs="Times New Roman"/>
                <w:color w:val="auto"/>
                <w:szCs w:val="21"/>
                <w:highlight w:val="none"/>
              </w:rPr>
              <w:t xml:space="preserve"> 果</w:t>
            </w:r>
          </w:p>
        </w:tc>
        <w:tc>
          <w:tcPr>
            <w:tcW w:w="8673" w:type="dxa"/>
            <w:gridSpan w:val="7"/>
          </w:tcPr>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Cs w:val="21"/>
                <w:highlight w:val="none"/>
              </w:rPr>
            </w:pPr>
            <w:r>
              <w:rPr>
                <w:rFonts w:hint="eastAsia" w:ascii="宋体" w:hAnsi="宋体" w:eastAsia="宋体" w:cs="Times New Roman"/>
                <w:color w:val="auto"/>
                <w:sz w:val="18"/>
                <w:highlight w:val="none"/>
              </w:rPr>
              <w:t xml:space="preserve">                                </w:t>
            </w:r>
            <w:r>
              <w:rPr>
                <w:rFonts w:hint="eastAsia" w:ascii="宋体" w:hAnsi="宋体" w:eastAsia="宋体" w:cs="Times New Roman"/>
                <w:color w:val="auto"/>
                <w:szCs w:val="21"/>
                <w:highlight w:val="none"/>
              </w:rPr>
              <w:t>公   章</w:t>
            </w:r>
          </w:p>
          <w:p>
            <w:pPr>
              <w:jc w:val="center"/>
              <w:rPr>
                <w:rFonts w:ascii="宋体" w:hAnsi="宋体" w:eastAsia="宋体" w:cs="Times New Roman"/>
                <w:color w:val="auto"/>
                <w:sz w:val="18"/>
                <w:highlight w:val="none"/>
              </w:rPr>
            </w:pPr>
            <w:r>
              <w:rPr>
                <w:rFonts w:hint="eastAsia" w:ascii="宋体" w:hAnsi="宋体" w:eastAsia="宋体" w:cs="Times New Roman"/>
                <w:color w:val="auto"/>
                <w:szCs w:val="21"/>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pPr>
              <w:ind w:left="113" w:right="113"/>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学  校  核  准  意  见</w:t>
            </w:r>
          </w:p>
        </w:tc>
        <w:tc>
          <w:tcPr>
            <w:tcW w:w="8673" w:type="dxa"/>
            <w:gridSpan w:val="7"/>
          </w:tcPr>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rPr>
                <w:rFonts w:ascii="宋体" w:hAnsi="宋体" w:eastAsia="宋体" w:cs="Times New Roman"/>
                <w:color w:val="auto"/>
                <w:sz w:val="18"/>
                <w:highlight w:val="none"/>
              </w:rPr>
            </w:pPr>
          </w:p>
          <w:p>
            <w:pPr>
              <w:rPr>
                <w:rFonts w:ascii="宋体" w:hAnsi="宋体" w:eastAsia="宋体" w:cs="Times New Roman"/>
                <w:color w:val="auto"/>
                <w:sz w:val="18"/>
                <w:highlight w:val="none"/>
              </w:rPr>
            </w:pPr>
          </w:p>
          <w:p>
            <w:pPr>
              <w:rPr>
                <w:rFonts w:ascii="宋体" w:hAnsi="宋体" w:eastAsia="宋体" w:cs="Times New Roman"/>
                <w:color w:val="auto"/>
                <w:sz w:val="18"/>
                <w:highlight w:val="none"/>
              </w:rPr>
            </w:pPr>
          </w:p>
          <w:p>
            <w:pPr>
              <w:rPr>
                <w:rFonts w:ascii="宋体" w:hAnsi="宋体" w:eastAsia="宋体" w:cs="Times New Roman"/>
                <w:color w:val="auto"/>
                <w:sz w:val="18"/>
                <w:highlight w:val="none"/>
              </w:rPr>
            </w:pPr>
          </w:p>
          <w:p>
            <w:pPr>
              <w:rPr>
                <w:rFonts w:ascii="宋体" w:hAnsi="宋体" w:eastAsia="宋体" w:cs="Times New Roman"/>
                <w:color w:val="auto"/>
                <w:sz w:val="18"/>
                <w:highlight w:val="none"/>
              </w:rPr>
            </w:pPr>
          </w:p>
          <w:p>
            <w:pPr>
              <w:rPr>
                <w:rFonts w:ascii="宋体" w:hAnsi="宋体" w:eastAsia="宋体" w:cs="Times New Roman"/>
                <w:color w:val="auto"/>
                <w:sz w:val="18"/>
                <w:highlight w:val="none"/>
              </w:rPr>
            </w:pPr>
          </w:p>
          <w:p>
            <w:pPr>
              <w:ind w:firstLine="6195" w:firstLineChars="295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公  章</w:t>
            </w:r>
          </w:p>
          <w:p>
            <w:pPr>
              <w:ind w:firstLine="420" w:firstLineChars="200"/>
              <w:rPr>
                <w:rFonts w:ascii="宋体" w:hAnsi="宋体" w:eastAsia="宋体" w:cs="Times New Roman"/>
                <w:color w:val="auto"/>
                <w:sz w:val="18"/>
                <w:highlight w:val="none"/>
              </w:rPr>
            </w:pPr>
            <w:r>
              <w:rPr>
                <w:rFonts w:hint="eastAsia" w:ascii="宋体" w:hAnsi="宋体" w:eastAsia="宋体" w:cs="Times New Roman"/>
                <w:color w:val="auto"/>
                <w:szCs w:val="21"/>
                <w:highlight w:val="none"/>
              </w:rPr>
              <w:t>负责人：                                           年     月    日</w:t>
            </w:r>
          </w:p>
        </w:tc>
      </w:tr>
    </w:tbl>
    <w:p>
      <w:pPr>
        <w:widowControl/>
        <w:jc w:val="left"/>
        <w:rPr>
          <w:color w:val="auto"/>
          <w:highlight w:val="none"/>
        </w:rPr>
      </w:pPr>
    </w:p>
    <w:sectPr>
      <w:footerReference r:id="rId3" w:type="default"/>
      <w:footerReference r:id="rId4" w:type="even"/>
      <w:pgSz w:w="11906" w:h="16838"/>
      <w:pgMar w:top="1560" w:right="720" w:bottom="720" w:left="720" w:header="851" w:footer="454"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Verdana">
    <w:panose1 w:val="020B0604030504040204"/>
    <w:charset w:val="00"/>
    <w:family w:val="auto"/>
    <w:pitch w:val="default"/>
    <w:sig w:usb0="A00006FF" w:usb1="4000205B" w:usb2="00000010" w:usb3="00000000" w:csb0="2000019F" w:csb1="00000000"/>
  </w:font>
  <w:font w:name="方正小标宋简体">
    <w:altName w:val="黑体"/>
    <w:panose1 w:val="03000509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92297"/>
    </w:sdtPr>
    <w:sdtContent>
      <w:sdt>
        <w:sdtPr>
          <w:id w:val="98381352"/>
        </w:sdtPr>
        <w:sdtContent>
          <w:p>
            <w:pPr>
              <w:pStyle w:val="3"/>
              <w:jc w:val="right"/>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15</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20</w:t>
            </w:r>
            <w:r>
              <w:rPr>
                <w:b/>
                <w:sz w:val="24"/>
                <w:szCs w:val="24"/>
              </w:rPr>
              <w:fldChar w:fldCharType="end"/>
            </w:r>
          </w:p>
        </w:sdtContent>
      </w:sdt>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13125"/>
    </w:sdtPr>
    <w:sdtContent>
      <w:sdt>
        <w:sdtPr>
          <w:id w:val="19013124"/>
        </w:sdtPr>
        <w:sdtContent>
          <w:p>
            <w:pPr>
              <w:pStyle w:val="3"/>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16</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20</w:t>
            </w:r>
            <w:r>
              <w:rPr>
                <w:b/>
                <w:sz w:val="24"/>
                <w:szCs w:val="24"/>
              </w:rPr>
              <w:fldChar w:fldCharType="end"/>
            </w:r>
          </w:p>
        </w:sdtContent>
      </w:sdt>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U1ODZkZTQyMTQ2MzRiZWUwMDg4MmE4NTEzMTRmMWUifQ=="/>
  </w:docVars>
  <w:rsids>
    <w:rsidRoot w:val="0033126B"/>
    <w:rsid w:val="000077C7"/>
    <w:rsid w:val="000204C4"/>
    <w:rsid w:val="0002075C"/>
    <w:rsid w:val="00024587"/>
    <w:rsid w:val="00035ADA"/>
    <w:rsid w:val="00050B41"/>
    <w:rsid w:val="00052874"/>
    <w:rsid w:val="000734BB"/>
    <w:rsid w:val="000835E5"/>
    <w:rsid w:val="00086C19"/>
    <w:rsid w:val="00091D39"/>
    <w:rsid w:val="00093E8E"/>
    <w:rsid w:val="000A1C4F"/>
    <w:rsid w:val="000A53B5"/>
    <w:rsid w:val="000A6447"/>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71343"/>
    <w:rsid w:val="00187EAB"/>
    <w:rsid w:val="00192A61"/>
    <w:rsid w:val="001937B2"/>
    <w:rsid w:val="001937B4"/>
    <w:rsid w:val="001B0A30"/>
    <w:rsid w:val="001B2C61"/>
    <w:rsid w:val="001C4443"/>
    <w:rsid w:val="001D2597"/>
    <w:rsid w:val="001E1E38"/>
    <w:rsid w:val="00211798"/>
    <w:rsid w:val="00216FF6"/>
    <w:rsid w:val="00226AC5"/>
    <w:rsid w:val="002270A7"/>
    <w:rsid w:val="002326D9"/>
    <w:rsid w:val="00243159"/>
    <w:rsid w:val="00247B30"/>
    <w:rsid w:val="00257618"/>
    <w:rsid w:val="00271356"/>
    <w:rsid w:val="002859E6"/>
    <w:rsid w:val="00295BBE"/>
    <w:rsid w:val="002B5D77"/>
    <w:rsid w:val="002C2E4D"/>
    <w:rsid w:val="002E42F6"/>
    <w:rsid w:val="002F1EC4"/>
    <w:rsid w:val="00314EE7"/>
    <w:rsid w:val="00315AAE"/>
    <w:rsid w:val="00324D00"/>
    <w:rsid w:val="0033126B"/>
    <w:rsid w:val="00333B61"/>
    <w:rsid w:val="0033420A"/>
    <w:rsid w:val="00342D04"/>
    <w:rsid w:val="00345CE6"/>
    <w:rsid w:val="00352DB8"/>
    <w:rsid w:val="00353FFB"/>
    <w:rsid w:val="0035796B"/>
    <w:rsid w:val="00361F97"/>
    <w:rsid w:val="0036206F"/>
    <w:rsid w:val="00384C68"/>
    <w:rsid w:val="0039460C"/>
    <w:rsid w:val="003B5BA5"/>
    <w:rsid w:val="003B7454"/>
    <w:rsid w:val="003C6F7B"/>
    <w:rsid w:val="003D6C2A"/>
    <w:rsid w:val="003E3539"/>
    <w:rsid w:val="003F6AC8"/>
    <w:rsid w:val="00403377"/>
    <w:rsid w:val="00410217"/>
    <w:rsid w:val="00413D18"/>
    <w:rsid w:val="00417FC6"/>
    <w:rsid w:val="00421B6F"/>
    <w:rsid w:val="00424D1B"/>
    <w:rsid w:val="00433D52"/>
    <w:rsid w:val="004542AC"/>
    <w:rsid w:val="00455996"/>
    <w:rsid w:val="004632E2"/>
    <w:rsid w:val="00471E45"/>
    <w:rsid w:val="00477CC6"/>
    <w:rsid w:val="00481C0E"/>
    <w:rsid w:val="004849BB"/>
    <w:rsid w:val="00492E46"/>
    <w:rsid w:val="00495AB1"/>
    <w:rsid w:val="004A2B71"/>
    <w:rsid w:val="004A7AE8"/>
    <w:rsid w:val="004B1AFD"/>
    <w:rsid w:val="004B1CCE"/>
    <w:rsid w:val="004C36A3"/>
    <w:rsid w:val="004D5EAE"/>
    <w:rsid w:val="004E6217"/>
    <w:rsid w:val="004E65CB"/>
    <w:rsid w:val="004F21A1"/>
    <w:rsid w:val="00501DE0"/>
    <w:rsid w:val="00507D8E"/>
    <w:rsid w:val="00523155"/>
    <w:rsid w:val="005263B4"/>
    <w:rsid w:val="00543465"/>
    <w:rsid w:val="005617BD"/>
    <w:rsid w:val="00565F0F"/>
    <w:rsid w:val="0057651F"/>
    <w:rsid w:val="0057729A"/>
    <w:rsid w:val="00580981"/>
    <w:rsid w:val="00583E93"/>
    <w:rsid w:val="005B6A8B"/>
    <w:rsid w:val="005E06B1"/>
    <w:rsid w:val="005E3440"/>
    <w:rsid w:val="005E58F4"/>
    <w:rsid w:val="005F645A"/>
    <w:rsid w:val="00607D1E"/>
    <w:rsid w:val="00622561"/>
    <w:rsid w:val="0062256C"/>
    <w:rsid w:val="00623BB8"/>
    <w:rsid w:val="00647D66"/>
    <w:rsid w:val="00652272"/>
    <w:rsid w:val="00661C50"/>
    <w:rsid w:val="00661D38"/>
    <w:rsid w:val="006646A1"/>
    <w:rsid w:val="00674EFB"/>
    <w:rsid w:val="0069036C"/>
    <w:rsid w:val="00690D02"/>
    <w:rsid w:val="00691EF6"/>
    <w:rsid w:val="006B1E56"/>
    <w:rsid w:val="006E5989"/>
    <w:rsid w:val="006E7E68"/>
    <w:rsid w:val="007031A9"/>
    <w:rsid w:val="00713721"/>
    <w:rsid w:val="00714623"/>
    <w:rsid w:val="007313BA"/>
    <w:rsid w:val="00734128"/>
    <w:rsid w:val="007415CC"/>
    <w:rsid w:val="00741F1A"/>
    <w:rsid w:val="00746377"/>
    <w:rsid w:val="007551B0"/>
    <w:rsid w:val="00777776"/>
    <w:rsid w:val="007965C2"/>
    <w:rsid w:val="007A6787"/>
    <w:rsid w:val="007A6B08"/>
    <w:rsid w:val="007A6DCF"/>
    <w:rsid w:val="007C4C8E"/>
    <w:rsid w:val="007E6312"/>
    <w:rsid w:val="007E7FD3"/>
    <w:rsid w:val="007F07A4"/>
    <w:rsid w:val="00805C35"/>
    <w:rsid w:val="00812C68"/>
    <w:rsid w:val="00820FD3"/>
    <w:rsid w:val="008269F0"/>
    <w:rsid w:val="00826A66"/>
    <w:rsid w:val="00830327"/>
    <w:rsid w:val="00833AA5"/>
    <w:rsid w:val="00837A92"/>
    <w:rsid w:val="00855D32"/>
    <w:rsid w:val="008653D4"/>
    <w:rsid w:val="00867374"/>
    <w:rsid w:val="008678EB"/>
    <w:rsid w:val="00872E0F"/>
    <w:rsid w:val="008764C0"/>
    <w:rsid w:val="00876F0D"/>
    <w:rsid w:val="00882519"/>
    <w:rsid w:val="00894606"/>
    <w:rsid w:val="0089698F"/>
    <w:rsid w:val="008B4063"/>
    <w:rsid w:val="008B5E5E"/>
    <w:rsid w:val="008B687A"/>
    <w:rsid w:val="008C4C0F"/>
    <w:rsid w:val="008D60E5"/>
    <w:rsid w:val="00902DB2"/>
    <w:rsid w:val="00905296"/>
    <w:rsid w:val="00912A23"/>
    <w:rsid w:val="00927B7A"/>
    <w:rsid w:val="009332E6"/>
    <w:rsid w:val="009363D5"/>
    <w:rsid w:val="00956FEE"/>
    <w:rsid w:val="009624BB"/>
    <w:rsid w:val="00962F66"/>
    <w:rsid w:val="00967876"/>
    <w:rsid w:val="00974F96"/>
    <w:rsid w:val="009768A0"/>
    <w:rsid w:val="00986608"/>
    <w:rsid w:val="00992502"/>
    <w:rsid w:val="009C1F06"/>
    <w:rsid w:val="009E353C"/>
    <w:rsid w:val="009E64C8"/>
    <w:rsid w:val="00A03435"/>
    <w:rsid w:val="00A12F14"/>
    <w:rsid w:val="00A15E5A"/>
    <w:rsid w:val="00A377FB"/>
    <w:rsid w:val="00A600A4"/>
    <w:rsid w:val="00A64CA0"/>
    <w:rsid w:val="00A74B54"/>
    <w:rsid w:val="00AB4B1E"/>
    <w:rsid w:val="00AD5CCC"/>
    <w:rsid w:val="00AE18A7"/>
    <w:rsid w:val="00AF2BB3"/>
    <w:rsid w:val="00AF445F"/>
    <w:rsid w:val="00B036DE"/>
    <w:rsid w:val="00B06BF4"/>
    <w:rsid w:val="00B07F41"/>
    <w:rsid w:val="00B16465"/>
    <w:rsid w:val="00B20A8D"/>
    <w:rsid w:val="00B22E22"/>
    <w:rsid w:val="00B27696"/>
    <w:rsid w:val="00B80533"/>
    <w:rsid w:val="00B82843"/>
    <w:rsid w:val="00BA646C"/>
    <w:rsid w:val="00BC7F6D"/>
    <w:rsid w:val="00BD1A32"/>
    <w:rsid w:val="00BD4E90"/>
    <w:rsid w:val="00BF0225"/>
    <w:rsid w:val="00BF37BD"/>
    <w:rsid w:val="00C008D8"/>
    <w:rsid w:val="00C0165A"/>
    <w:rsid w:val="00C34D75"/>
    <w:rsid w:val="00C35A03"/>
    <w:rsid w:val="00C3645D"/>
    <w:rsid w:val="00C53042"/>
    <w:rsid w:val="00C6384D"/>
    <w:rsid w:val="00C65AB8"/>
    <w:rsid w:val="00C77711"/>
    <w:rsid w:val="00C824FA"/>
    <w:rsid w:val="00C828EC"/>
    <w:rsid w:val="00C90195"/>
    <w:rsid w:val="00C93845"/>
    <w:rsid w:val="00C96100"/>
    <w:rsid w:val="00CB1F99"/>
    <w:rsid w:val="00CC4D6F"/>
    <w:rsid w:val="00CC7EE7"/>
    <w:rsid w:val="00CD2226"/>
    <w:rsid w:val="00CD42FF"/>
    <w:rsid w:val="00CD7981"/>
    <w:rsid w:val="00CE15B9"/>
    <w:rsid w:val="00CF6E1A"/>
    <w:rsid w:val="00D20B34"/>
    <w:rsid w:val="00D273BE"/>
    <w:rsid w:val="00D36A37"/>
    <w:rsid w:val="00D3748A"/>
    <w:rsid w:val="00D416C2"/>
    <w:rsid w:val="00D41CF0"/>
    <w:rsid w:val="00D66B57"/>
    <w:rsid w:val="00DA3AD6"/>
    <w:rsid w:val="00DA6B66"/>
    <w:rsid w:val="00DB02E4"/>
    <w:rsid w:val="00DC11A1"/>
    <w:rsid w:val="00DD5F4F"/>
    <w:rsid w:val="00DD7968"/>
    <w:rsid w:val="00DE299B"/>
    <w:rsid w:val="00DE3F60"/>
    <w:rsid w:val="00DE5271"/>
    <w:rsid w:val="00E05692"/>
    <w:rsid w:val="00E07849"/>
    <w:rsid w:val="00E10077"/>
    <w:rsid w:val="00E161A5"/>
    <w:rsid w:val="00E206F2"/>
    <w:rsid w:val="00E55EEB"/>
    <w:rsid w:val="00E57AA4"/>
    <w:rsid w:val="00E61743"/>
    <w:rsid w:val="00E713EE"/>
    <w:rsid w:val="00EA2543"/>
    <w:rsid w:val="00EA5CB0"/>
    <w:rsid w:val="00EB1023"/>
    <w:rsid w:val="00ED30F2"/>
    <w:rsid w:val="00EE2F78"/>
    <w:rsid w:val="00EE3937"/>
    <w:rsid w:val="00EE5924"/>
    <w:rsid w:val="00EE79DB"/>
    <w:rsid w:val="00F02B0D"/>
    <w:rsid w:val="00F15B17"/>
    <w:rsid w:val="00F1668D"/>
    <w:rsid w:val="00F200F9"/>
    <w:rsid w:val="00F22090"/>
    <w:rsid w:val="00F24A17"/>
    <w:rsid w:val="00F50D1D"/>
    <w:rsid w:val="00F6664A"/>
    <w:rsid w:val="00F75973"/>
    <w:rsid w:val="00F770C0"/>
    <w:rsid w:val="00F82DFD"/>
    <w:rsid w:val="00F841C6"/>
    <w:rsid w:val="00F8579D"/>
    <w:rsid w:val="00F93089"/>
    <w:rsid w:val="00F93A86"/>
    <w:rsid w:val="00FA4387"/>
    <w:rsid w:val="00FB3155"/>
    <w:rsid w:val="00FD5538"/>
    <w:rsid w:val="00FF0622"/>
    <w:rsid w:val="00FF54C9"/>
    <w:rsid w:val="02331ABF"/>
    <w:rsid w:val="02BF4D9E"/>
    <w:rsid w:val="039D18E6"/>
    <w:rsid w:val="0643325A"/>
    <w:rsid w:val="0A9B39E1"/>
    <w:rsid w:val="0B48482D"/>
    <w:rsid w:val="0B512FB6"/>
    <w:rsid w:val="0B974E6D"/>
    <w:rsid w:val="0BE55781"/>
    <w:rsid w:val="0C432866"/>
    <w:rsid w:val="0C9C688C"/>
    <w:rsid w:val="0D1644B7"/>
    <w:rsid w:val="0D8458C4"/>
    <w:rsid w:val="105310C7"/>
    <w:rsid w:val="10A67900"/>
    <w:rsid w:val="13BA5B9C"/>
    <w:rsid w:val="153B3244"/>
    <w:rsid w:val="16300397"/>
    <w:rsid w:val="165322D8"/>
    <w:rsid w:val="187C567E"/>
    <w:rsid w:val="19447BC2"/>
    <w:rsid w:val="19F014D8"/>
    <w:rsid w:val="1B304996"/>
    <w:rsid w:val="1B917141"/>
    <w:rsid w:val="1D2649EE"/>
    <w:rsid w:val="1E1E083D"/>
    <w:rsid w:val="1F352014"/>
    <w:rsid w:val="1F890B18"/>
    <w:rsid w:val="206D21E8"/>
    <w:rsid w:val="210B3EDB"/>
    <w:rsid w:val="231B417D"/>
    <w:rsid w:val="23A83C63"/>
    <w:rsid w:val="25585215"/>
    <w:rsid w:val="25BE7A27"/>
    <w:rsid w:val="28500425"/>
    <w:rsid w:val="29430E8F"/>
    <w:rsid w:val="29D357B2"/>
    <w:rsid w:val="2A685020"/>
    <w:rsid w:val="2B083239"/>
    <w:rsid w:val="2BD650E5"/>
    <w:rsid w:val="2C016DEB"/>
    <w:rsid w:val="2C283F02"/>
    <w:rsid w:val="2C29790B"/>
    <w:rsid w:val="2D40315E"/>
    <w:rsid w:val="2E107B0E"/>
    <w:rsid w:val="2E862DF3"/>
    <w:rsid w:val="2EF75A9F"/>
    <w:rsid w:val="2F57653D"/>
    <w:rsid w:val="30BC4685"/>
    <w:rsid w:val="33D6278A"/>
    <w:rsid w:val="34B8182C"/>
    <w:rsid w:val="369260AD"/>
    <w:rsid w:val="379C71E3"/>
    <w:rsid w:val="388859B9"/>
    <w:rsid w:val="38BA425C"/>
    <w:rsid w:val="398443D3"/>
    <w:rsid w:val="3AFB6C5F"/>
    <w:rsid w:val="3D400799"/>
    <w:rsid w:val="3D5D11C3"/>
    <w:rsid w:val="3F32042D"/>
    <w:rsid w:val="3F3D74FE"/>
    <w:rsid w:val="42C35F6C"/>
    <w:rsid w:val="43D9101E"/>
    <w:rsid w:val="43E02B4D"/>
    <w:rsid w:val="449A663A"/>
    <w:rsid w:val="452D1DC2"/>
    <w:rsid w:val="458A4B1F"/>
    <w:rsid w:val="499C1040"/>
    <w:rsid w:val="49C05A15"/>
    <w:rsid w:val="49F033BE"/>
    <w:rsid w:val="4B7A2A12"/>
    <w:rsid w:val="4B8A1D1C"/>
    <w:rsid w:val="4BBE19C6"/>
    <w:rsid w:val="4C06511B"/>
    <w:rsid w:val="4C0D64AA"/>
    <w:rsid w:val="4C231287"/>
    <w:rsid w:val="4C2F6420"/>
    <w:rsid w:val="4CE208F1"/>
    <w:rsid w:val="4D3006A2"/>
    <w:rsid w:val="4F312879"/>
    <w:rsid w:val="544032D3"/>
    <w:rsid w:val="56927CD7"/>
    <w:rsid w:val="57931334"/>
    <w:rsid w:val="58CD1630"/>
    <w:rsid w:val="5C97586A"/>
    <w:rsid w:val="5CA6628A"/>
    <w:rsid w:val="5D9D64EA"/>
    <w:rsid w:val="5F775E85"/>
    <w:rsid w:val="60F13EBF"/>
    <w:rsid w:val="64E42388"/>
    <w:rsid w:val="65164D65"/>
    <w:rsid w:val="67F1641A"/>
    <w:rsid w:val="68071BA7"/>
    <w:rsid w:val="68A13DAA"/>
    <w:rsid w:val="69305F6F"/>
    <w:rsid w:val="699C5F67"/>
    <w:rsid w:val="6A231170"/>
    <w:rsid w:val="6B8754D9"/>
    <w:rsid w:val="6CED1E88"/>
    <w:rsid w:val="6D673814"/>
    <w:rsid w:val="70335C2F"/>
    <w:rsid w:val="71F94C57"/>
    <w:rsid w:val="72702A7D"/>
    <w:rsid w:val="737C5B3F"/>
    <w:rsid w:val="75C86E1A"/>
    <w:rsid w:val="75F45E61"/>
    <w:rsid w:val="76D05B85"/>
    <w:rsid w:val="777C4360"/>
    <w:rsid w:val="790F4D60"/>
    <w:rsid w:val="7BB3231A"/>
    <w:rsid w:val="7DC720AD"/>
    <w:rsid w:val="7EC14D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character" w:customStyle="1" w:styleId="11">
    <w:name w:val="批注框文本 字符"/>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52flin</Company>
  <Pages>27</Pages>
  <Words>11261</Words>
  <Characters>13499</Characters>
  <Lines>80</Lines>
  <Paragraphs>22</Paragraphs>
  <TotalTime>4</TotalTime>
  <ScaleCrop>false</ScaleCrop>
  <LinksUpToDate>false</LinksUpToDate>
  <CharactersWithSpaces>15573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2022-01-17T00:49:00Z</dcterms:created>
  <dc:creator>符桑岚</dc:creator>
  <cp:lastModifiedBy>徐书瑶</cp:lastModifiedBy>
  <cp:lastPrinted>2022-12-05T00:26:00Z</cp:lastPrinted>
  <dcterms:modified xsi:type="dcterms:W3CDTF">2022-12-05T12:59:13Z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E9C514F6892E47DBBE2651138615523F</vt:lpwstr>
  </property>
</Properties>
</file>